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89" w:rsidRPr="00BF15F9" w:rsidRDefault="00921493" w:rsidP="00CD2889">
      <w:pPr>
        <w:jc w:val="center"/>
      </w:pPr>
      <w:r w:rsidRPr="00BF15F9">
        <w:rPr>
          <w:b/>
        </w:rPr>
        <w:t xml:space="preserve">EDITAL nº </w:t>
      </w:r>
      <w:r w:rsidR="00FB00DF">
        <w:rPr>
          <w:b/>
        </w:rPr>
        <w:t>059</w:t>
      </w:r>
      <w:r w:rsidRPr="00BF15F9">
        <w:rPr>
          <w:b/>
        </w:rPr>
        <w:t>, de 20</w:t>
      </w:r>
      <w:r w:rsidR="00A85679" w:rsidRPr="00BF15F9">
        <w:rPr>
          <w:b/>
        </w:rPr>
        <w:t>21</w:t>
      </w:r>
      <w:r w:rsidR="00F40931" w:rsidRPr="00BF15F9">
        <w:rPr>
          <w:b/>
        </w:rPr>
        <w:t xml:space="preserve"> – SEI Nº</w:t>
      </w:r>
      <w:r w:rsidR="00CD2889" w:rsidRPr="00BF15F9">
        <w:rPr>
          <w:b/>
        </w:rPr>
        <w:t xml:space="preserve"> </w:t>
      </w:r>
      <w:r w:rsidR="00CD2889" w:rsidRPr="00BF15F9">
        <w:rPr>
          <w:b/>
          <w:bCs/>
        </w:rPr>
        <w:t>21.0.000016585-6</w:t>
      </w:r>
    </w:p>
    <w:p w:rsidR="005B7EA0" w:rsidRPr="00BF15F9" w:rsidRDefault="005B7EA0" w:rsidP="00E22685">
      <w:pPr>
        <w:jc w:val="center"/>
        <w:rPr>
          <w:b/>
        </w:rPr>
      </w:pPr>
    </w:p>
    <w:p w:rsidR="00921493" w:rsidRPr="00BF15F9" w:rsidRDefault="00921493" w:rsidP="00921493">
      <w:pPr>
        <w:pStyle w:val="Corpodetexto2"/>
        <w:tabs>
          <w:tab w:val="left" w:pos="720"/>
        </w:tabs>
        <w:ind w:right="2"/>
        <w:rPr>
          <w:rFonts w:ascii="Times New Roman" w:hAnsi="Times New Roman"/>
          <w:b w:val="0"/>
          <w:sz w:val="24"/>
        </w:rPr>
      </w:pPr>
    </w:p>
    <w:p w:rsidR="00612C06" w:rsidRPr="00D55936" w:rsidRDefault="00921493" w:rsidP="00D55936">
      <w:pPr>
        <w:jc w:val="both"/>
        <w:rPr>
          <w:b/>
          <w:i/>
        </w:rPr>
      </w:pPr>
      <w:r w:rsidRPr="00D55936">
        <w:t>O diretor geral da Escola Superior da Magistratura Tocantinense (ESMA</w:t>
      </w:r>
      <w:r w:rsidR="00612C06" w:rsidRPr="00D55936">
        <w:t xml:space="preserve">T), no uso de suas atribuições, RETIFICA o </w:t>
      </w:r>
      <w:r w:rsidR="00612C06" w:rsidRPr="00D55936">
        <w:rPr>
          <w:b/>
        </w:rPr>
        <w:t xml:space="preserve">EDITAL nº 057, de 2021 – SEI Nº </w:t>
      </w:r>
      <w:r w:rsidR="00612C06" w:rsidRPr="00D55936">
        <w:rPr>
          <w:b/>
          <w:bCs/>
        </w:rPr>
        <w:t xml:space="preserve">21.0.000016585-6, </w:t>
      </w:r>
      <w:r w:rsidR="00633CD7" w:rsidRPr="00D55936">
        <w:rPr>
          <w:b/>
          <w:bCs/>
        </w:rPr>
        <w:t xml:space="preserve">para </w:t>
      </w:r>
      <w:r w:rsidR="00633CD7" w:rsidRPr="00D55936">
        <w:rPr>
          <w:b/>
        </w:rPr>
        <w:t>AUDIÊNCIA PÚBLICA TJTO COM A REDE DE ENFRENTAMENTO À VIOLÊNCIA DOMÉSTICA E FAMILIAR CONTRA AS MULHERES</w:t>
      </w:r>
      <w:r w:rsidR="00633CD7" w:rsidRPr="00D55936">
        <w:rPr>
          <w:b/>
          <w:i/>
        </w:rPr>
        <w:t>,</w:t>
      </w:r>
      <w:proofErr w:type="gramStart"/>
      <w:r w:rsidR="00633CD7" w:rsidRPr="00D55936">
        <w:rPr>
          <w:b/>
          <w:i/>
        </w:rPr>
        <w:t xml:space="preserve"> </w:t>
      </w:r>
      <w:r w:rsidR="00633CD7" w:rsidRPr="00D55936">
        <w:t xml:space="preserve"> </w:t>
      </w:r>
      <w:proofErr w:type="gramEnd"/>
      <w:r w:rsidR="00633CD7" w:rsidRPr="00D55936">
        <w:t xml:space="preserve">que será realizada  no dia </w:t>
      </w:r>
      <w:r w:rsidR="00633CD7" w:rsidRPr="00D55936">
        <w:rPr>
          <w:b/>
        </w:rPr>
        <w:t xml:space="preserve">6 de agosto de 2021, </w:t>
      </w:r>
      <w:r w:rsidR="00612C06" w:rsidRPr="00D55936">
        <w:rPr>
          <w:rFonts w:cs="Arial"/>
          <w:bCs/>
        </w:rPr>
        <w:t>publicado no</w:t>
      </w:r>
      <w:r w:rsidR="00612C06" w:rsidRPr="00D55936">
        <w:rPr>
          <w:rFonts w:cs="Arial"/>
          <w:b/>
          <w:bCs/>
        </w:rPr>
        <w:t xml:space="preserve"> </w:t>
      </w:r>
      <w:r w:rsidR="0004238F" w:rsidRPr="00D55936">
        <w:t>Diário da Justiça n°</w:t>
      </w:r>
      <w:r w:rsidR="00D55936" w:rsidRPr="00D55936">
        <w:t xml:space="preserve"> </w:t>
      </w:r>
      <w:r w:rsidR="0004238F" w:rsidRPr="00D55936">
        <w:t>5007, do dia 22 de julho de 2021, pp. 43-45</w:t>
      </w:r>
      <w:r w:rsidR="00D55936" w:rsidRPr="00D55936">
        <w:t xml:space="preserve">, </w:t>
      </w:r>
      <w:r w:rsidR="00D55936" w:rsidRPr="00D55936">
        <w:rPr>
          <w:b/>
          <w:i/>
        </w:rPr>
        <w:t xml:space="preserve">alterando objetivo e acrescentando o período de inscrições dos representantes das entes estatais e das entidades da sociedade civil, e seu tempo de explanação na audiência pública. </w:t>
      </w:r>
    </w:p>
    <w:p w:rsidR="00612C06" w:rsidRPr="00D55936" w:rsidRDefault="00612C06" w:rsidP="00633CD7">
      <w:pPr>
        <w:rPr>
          <w:b/>
          <w:i/>
        </w:rPr>
      </w:pPr>
    </w:p>
    <w:p w:rsidR="00612C06" w:rsidRDefault="00612C06" w:rsidP="00633CD7"/>
    <w:p w:rsidR="00921493" w:rsidRDefault="00921493" w:rsidP="00921493">
      <w:pPr>
        <w:pStyle w:val="Corpodetexto"/>
        <w:ind w:right="2"/>
      </w:pPr>
    </w:p>
    <w:p w:rsidR="00921493" w:rsidRPr="00BF15F9" w:rsidRDefault="00921493" w:rsidP="00921493">
      <w:pPr>
        <w:pStyle w:val="Corpodetexto2"/>
        <w:shd w:val="clear" w:color="auto" w:fill="D9D9D9"/>
        <w:spacing w:after="120"/>
        <w:ind w:right="2"/>
        <w:rPr>
          <w:rFonts w:ascii="Times New Roman" w:hAnsi="Times New Roman"/>
          <w:bCs w:val="0"/>
          <w:sz w:val="24"/>
        </w:rPr>
      </w:pPr>
      <w:r w:rsidRPr="00BF15F9">
        <w:rPr>
          <w:rFonts w:ascii="Times New Roman" w:hAnsi="Times New Roman"/>
          <w:bCs w:val="0"/>
          <w:sz w:val="24"/>
        </w:rPr>
        <w:t>1. DADOS GERAIS</w:t>
      </w:r>
    </w:p>
    <w:p w:rsidR="00921493" w:rsidRPr="00BF15F9" w:rsidRDefault="004016D1" w:rsidP="00921493">
      <w:pPr>
        <w:spacing w:after="120"/>
        <w:jc w:val="both"/>
        <w:rPr>
          <w:bCs/>
        </w:rPr>
      </w:pPr>
      <w:r w:rsidRPr="00BF15F9">
        <w:rPr>
          <w:b/>
        </w:rPr>
        <w:t>Nome</w:t>
      </w:r>
      <w:r w:rsidR="00921493" w:rsidRPr="00BF15F9">
        <w:rPr>
          <w:b/>
        </w:rPr>
        <w:t xml:space="preserve">: </w:t>
      </w:r>
      <w:r w:rsidR="00144565" w:rsidRPr="00BF15F9">
        <w:t>AUDIÊNCIA PÚBLICA TJTO COM A REDE DE ENFRENTAMENTO À VIOLÊNCIA DOMÉSTICA E FAMILIAR CONTRA AS MULHERES</w:t>
      </w:r>
    </w:p>
    <w:p w:rsidR="00144565" w:rsidRPr="00BF15F9" w:rsidRDefault="00921493" w:rsidP="00144565">
      <w:pPr>
        <w:widowControl w:val="0"/>
        <w:adjustRightInd w:val="0"/>
        <w:jc w:val="both"/>
      </w:pPr>
      <w:r w:rsidRPr="00BF15F9">
        <w:rPr>
          <w:b/>
        </w:rPr>
        <w:t>Objetivo:</w:t>
      </w:r>
      <w:r w:rsidR="002E6CF4" w:rsidRPr="00BF15F9">
        <w:rPr>
          <w:b/>
        </w:rPr>
        <w:t xml:space="preserve"> </w:t>
      </w:r>
      <w:r w:rsidR="002E6CF4" w:rsidRPr="00633CD7">
        <w:t xml:space="preserve">Audiência pública para ouvir </w:t>
      </w:r>
      <w:r w:rsidR="00AF0551" w:rsidRPr="00633CD7">
        <w:t>os representantes de órgãos governamentais e não governamentais e entidades integrantes da Rede de Enfrentamento à Violência Doméstica e Familiar Contra a Mulher do Estado do Tocantins com o intuito de monitor as demandas e ações à mulher em situação de violência</w:t>
      </w:r>
      <w:r w:rsidR="007230E2" w:rsidRPr="00633CD7">
        <w:t xml:space="preserve"> através da c</w:t>
      </w:r>
      <w:r w:rsidR="00AF0551" w:rsidRPr="00633CD7">
        <w:t>omunicação entre os cidadãos e o Poder P</w:t>
      </w:r>
      <w:r w:rsidR="007230E2" w:rsidRPr="00633CD7">
        <w:t xml:space="preserve">úblico </w:t>
      </w:r>
      <w:proofErr w:type="gramStart"/>
      <w:r w:rsidR="007230E2" w:rsidRPr="00633CD7">
        <w:t>para</w:t>
      </w:r>
      <w:proofErr w:type="gramEnd"/>
      <w:r w:rsidR="007230E2" w:rsidRPr="00633CD7">
        <w:t xml:space="preserve"> posteriormente, com base nas informações, sugestões, dúvidas, reclamações, denúncias, críticas e elogios recebidos formalizar Carta de Intenções com sugestões</w:t>
      </w:r>
      <w:r w:rsidR="00AF0551" w:rsidRPr="00633CD7">
        <w:t xml:space="preserve"> aos órgãos do Poder Judiciário e demais órgãos governamentais </w:t>
      </w:r>
      <w:r w:rsidR="007230E2" w:rsidRPr="00633CD7">
        <w:t>par</w:t>
      </w:r>
      <w:r w:rsidR="00AF0551" w:rsidRPr="00633CD7">
        <w:t>a adoção de medidas tendentes à melhoria e ao aperfeiçoamento das atividades desenvolvidas</w:t>
      </w:r>
      <w:r w:rsidR="007230E2" w:rsidRPr="00633CD7">
        <w:t xml:space="preserve"> na área do combate e prevenção à violência doméstica e familiar contra as mulheres, visando </w:t>
      </w:r>
      <w:r w:rsidR="00144565" w:rsidRPr="00633CD7">
        <w:t>implementa</w:t>
      </w:r>
      <w:r w:rsidR="00E970E8" w:rsidRPr="00633CD7">
        <w:t>r</w:t>
      </w:r>
      <w:r w:rsidR="00144565" w:rsidRPr="00633CD7">
        <w:t xml:space="preserve"> política de proteção às vítimas </w:t>
      </w:r>
      <w:r w:rsidR="00735916" w:rsidRPr="00633CD7">
        <w:t>e a</w:t>
      </w:r>
      <w:r w:rsidR="00144565" w:rsidRPr="00633CD7">
        <w:t xml:space="preserve"> promoção da justiça e da equidade social.</w:t>
      </w:r>
      <w:r w:rsidR="00144565" w:rsidRPr="00BF15F9">
        <w:t xml:space="preserve"> </w:t>
      </w:r>
    </w:p>
    <w:p w:rsidR="00921493" w:rsidRPr="00BF15F9" w:rsidRDefault="00921493" w:rsidP="00921493">
      <w:pPr>
        <w:spacing w:after="120"/>
        <w:jc w:val="both"/>
      </w:pPr>
    </w:p>
    <w:p w:rsidR="00F47E1D" w:rsidRPr="00BF15F9" w:rsidRDefault="00921493" w:rsidP="00F47E1D">
      <w:pPr>
        <w:pStyle w:val="PargrafodaLista"/>
        <w:ind w:left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15F9">
        <w:rPr>
          <w:rFonts w:ascii="Times New Roman" w:hAnsi="Times New Roman"/>
          <w:b/>
          <w:sz w:val="24"/>
          <w:szCs w:val="24"/>
        </w:rPr>
        <w:t xml:space="preserve">Período de inscrições: </w:t>
      </w:r>
      <w:r w:rsidR="00F47E1D" w:rsidRPr="00BF15F9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="00BC2A4D">
        <w:rPr>
          <w:rFonts w:ascii="Times New Roman" w:eastAsia="Times New Roman" w:hAnsi="Times New Roman"/>
          <w:sz w:val="24"/>
          <w:szCs w:val="24"/>
          <w:lang w:eastAsia="pt-BR"/>
        </w:rPr>
        <w:t>expositores interessados de</w:t>
      </w:r>
      <w:r w:rsidR="00F47E1D" w:rsidRPr="00BF15F9">
        <w:rPr>
          <w:rFonts w:ascii="Times New Roman" w:eastAsia="Times New Roman" w:hAnsi="Times New Roman"/>
          <w:sz w:val="24"/>
          <w:szCs w:val="24"/>
          <w:lang w:eastAsia="pt-BR"/>
        </w:rPr>
        <w:t xml:space="preserve"> entes estatais ou as entidades da sociedade civil que compõem a Rede de Enfrentamento à Violência Doméstica e Familiar Contra a Mulher, poderão manifestar seu desejo de participar da audiência e indicar expositor até o dia </w:t>
      </w:r>
      <w:r w:rsidR="00583C60" w:rsidRPr="00BF15F9">
        <w:rPr>
          <w:rFonts w:ascii="Times New Roman" w:eastAsia="Times New Roman" w:hAnsi="Times New Roman"/>
          <w:sz w:val="24"/>
          <w:szCs w:val="24"/>
          <w:lang w:eastAsia="pt-BR"/>
        </w:rPr>
        <w:t>02</w:t>
      </w:r>
      <w:r w:rsidR="00F47E1D" w:rsidRPr="00BF15F9">
        <w:rPr>
          <w:rFonts w:ascii="Times New Roman" w:eastAsia="Times New Roman" w:hAnsi="Times New Roman"/>
          <w:sz w:val="24"/>
          <w:szCs w:val="24"/>
          <w:lang w:eastAsia="pt-BR"/>
        </w:rPr>
        <w:t xml:space="preserve"> de julho de 2021, exclusivamente pelo endereço eletrônico </w:t>
      </w:r>
      <w:r w:rsidR="00E21604" w:rsidRPr="00845AA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cpvidto@tjto.jus.br</w:t>
      </w:r>
      <w:r w:rsidR="00F47E1D" w:rsidRPr="00BF15F9">
        <w:rPr>
          <w:rFonts w:ascii="Times New Roman" w:eastAsia="Times New Roman" w:hAnsi="Times New Roman"/>
          <w:sz w:val="24"/>
          <w:szCs w:val="24"/>
          <w:lang w:eastAsia="pt-BR"/>
        </w:rPr>
        <w:t xml:space="preserve">. Para tanto, deverão consignar os pontos que pretendem defender e indicar os nomes de seus representantes. </w:t>
      </w:r>
      <w:r w:rsidR="00122216">
        <w:rPr>
          <w:rFonts w:ascii="Times New Roman" w:eastAsia="Times New Roman" w:hAnsi="Times New Roman"/>
          <w:sz w:val="24"/>
          <w:szCs w:val="24"/>
          <w:lang w:eastAsia="pt-BR"/>
        </w:rPr>
        <w:t xml:space="preserve">Os participantes ouvintes não precisam realizar a inscrição, podendo acessar a transmissão pelo Canal da </w:t>
      </w:r>
      <w:proofErr w:type="spellStart"/>
      <w:r w:rsidR="00122216">
        <w:rPr>
          <w:rFonts w:ascii="Times New Roman" w:eastAsia="Times New Roman" w:hAnsi="Times New Roman"/>
          <w:sz w:val="24"/>
          <w:szCs w:val="24"/>
          <w:lang w:eastAsia="pt-BR"/>
        </w:rPr>
        <w:t>Esmat</w:t>
      </w:r>
      <w:proofErr w:type="spellEnd"/>
      <w:r w:rsidR="00122216">
        <w:rPr>
          <w:rFonts w:ascii="Times New Roman" w:eastAsia="Times New Roman" w:hAnsi="Times New Roman"/>
          <w:sz w:val="24"/>
          <w:szCs w:val="24"/>
          <w:lang w:eastAsia="pt-BR"/>
        </w:rPr>
        <w:t xml:space="preserve"> que será disponibilizada no dia do evento no portal </w:t>
      </w:r>
      <w:r w:rsidR="00122216" w:rsidRPr="00122216">
        <w:rPr>
          <w:rFonts w:ascii="Times New Roman" w:eastAsia="Times New Roman" w:hAnsi="Times New Roman"/>
          <w:i/>
          <w:sz w:val="24"/>
          <w:szCs w:val="24"/>
          <w:lang w:eastAsia="pt-BR"/>
        </w:rPr>
        <w:t>http://esmat.tjto.jus.br/portal/</w:t>
      </w:r>
    </w:p>
    <w:p w:rsidR="00144565" w:rsidRPr="00BF15F9" w:rsidRDefault="00921493" w:rsidP="00921493">
      <w:pPr>
        <w:spacing w:after="120"/>
        <w:jc w:val="both"/>
        <w:rPr>
          <w:b/>
        </w:rPr>
      </w:pPr>
      <w:r w:rsidRPr="00BF15F9">
        <w:rPr>
          <w:b/>
        </w:rPr>
        <w:t xml:space="preserve">Público-Alvo: </w:t>
      </w:r>
    </w:p>
    <w:p w:rsidR="00BC26C0" w:rsidRPr="00BF15F9" w:rsidRDefault="00BC26C0" w:rsidP="00BC26C0">
      <w:pPr>
        <w:widowControl w:val="0"/>
        <w:tabs>
          <w:tab w:val="left" w:pos="171"/>
        </w:tabs>
        <w:adjustRightInd w:val="0"/>
        <w:jc w:val="both"/>
      </w:pPr>
      <w:r w:rsidRPr="00BF15F9">
        <w:t>Integrantes da Rede de Enfrentamento à Violência Doméstica e Familiar Contra a Mulher do Estado do Tocantins;</w:t>
      </w:r>
    </w:p>
    <w:p w:rsidR="00BC26C0" w:rsidRPr="00BF15F9" w:rsidRDefault="00BC26C0" w:rsidP="00144565">
      <w:pPr>
        <w:widowControl w:val="0"/>
        <w:tabs>
          <w:tab w:val="left" w:pos="171"/>
        </w:tabs>
        <w:adjustRightInd w:val="0"/>
        <w:jc w:val="both"/>
      </w:pPr>
    </w:p>
    <w:p w:rsidR="00144565" w:rsidRPr="00BF15F9" w:rsidRDefault="00144565" w:rsidP="00144565">
      <w:pPr>
        <w:widowControl w:val="0"/>
        <w:tabs>
          <w:tab w:val="left" w:pos="171"/>
        </w:tabs>
        <w:adjustRightInd w:val="0"/>
        <w:jc w:val="both"/>
      </w:pPr>
      <w:r w:rsidRPr="00BF15F9">
        <w:t>Magistrados e magistradas que atuam nas Varas Especializadas no Combate à Violência Doméstica e Familiar contra a Mulher e assuntos relacionados a essa temática;</w:t>
      </w:r>
    </w:p>
    <w:p w:rsidR="00144565" w:rsidRPr="00BF15F9" w:rsidRDefault="00144565" w:rsidP="00144565">
      <w:pPr>
        <w:widowControl w:val="0"/>
        <w:tabs>
          <w:tab w:val="left" w:pos="171"/>
        </w:tabs>
        <w:adjustRightInd w:val="0"/>
        <w:jc w:val="both"/>
      </w:pPr>
    </w:p>
    <w:p w:rsidR="00144565" w:rsidRPr="00BF15F9" w:rsidRDefault="00144565" w:rsidP="00144565">
      <w:pPr>
        <w:widowControl w:val="0"/>
        <w:tabs>
          <w:tab w:val="left" w:pos="171"/>
        </w:tabs>
        <w:adjustRightInd w:val="0"/>
        <w:jc w:val="both"/>
      </w:pPr>
      <w:r w:rsidRPr="00BF15F9">
        <w:t>Servidores e servidoras que atuam nas Varas Especializadas no Combate à Violência Doméstica e Familiar contra a Mulher e assuntos relacionados a essa temática;</w:t>
      </w:r>
    </w:p>
    <w:p w:rsidR="00144565" w:rsidRPr="00BF15F9" w:rsidRDefault="00144565" w:rsidP="00144565">
      <w:pPr>
        <w:widowControl w:val="0"/>
        <w:tabs>
          <w:tab w:val="left" w:pos="171"/>
        </w:tabs>
        <w:adjustRightInd w:val="0"/>
        <w:jc w:val="both"/>
      </w:pPr>
    </w:p>
    <w:p w:rsidR="00144565" w:rsidRPr="00BF15F9" w:rsidRDefault="00144565" w:rsidP="00144565">
      <w:pPr>
        <w:widowControl w:val="0"/>
        <w:tabs>
          <w:tab w:val="left" w:pos="171"/>
        </w:tabs>
        <w:adjustRightInd w:val="0"/>
        <w:jc w:val="both"/>
      </w:pPr>
      <w:r w:rsidRPr="00BF15F9">
        <w:t>Servidores e servidoras que atuam no Grupo de Gerenciamento das Equipes Multidisciplinares (GGEM);</w:t>
      </w:r>
    </w:p>
    <w:p w:rsidR="00144565" w:rsidRPr="00BF15F9" w:rsidRDefault="00144565" w:rsidP="00144565">
      <w:pPr>
        <w:widowControl w:val="0"/>
        <w:tabs>
          <w:tab w:val="left" w:pos="171"/>
        </w:tabs>
        <w:adjustRightInd w:val="0"/>
        <w:jc w:val="both"/>
      </w:pPr>
    </w:p>
    <w:p w:rsidR="00144565" w:rsidRPr="00BF15F9" w:rsidRDefault="00144565" w:rsidP="00144565">
      <w:pPr>
        <w:widowControl w:val="0"/>
        <w:tabs>
          <w:tab w:val="left" w:pos="171"/>
        </w:tabs>
        <w:adjustRightInd w:val="0"/>
        <w:jc w:val="both"/>
      </w:pPr>
      <w:r w:rsidRPr="00BF15F9">
        <w:t>Credenciados e credenciadas do Grupo de Gerenciamento das Equipes Multidisciplinares (GGEM);</w:t>
      </w:r>
    </w:p>
    <w:p w:rsidR="00144565" w:rsidRPr="00BF15F9" w:rsidRDefault="00144565" w:rsidP="00144565">
      <w:pPr>
        <w:widowControl w:val="0"/>
        <w:tabs>
          <w:tab w:val="left" w:pos="171"/>
        </w:tabs>
        <w:adjustRightInd w:val="0"/>
        <w:jc w:val="both"/>
      </w:pPr>
    </w:p>
    <w:p w:rsidR="00144565" w:rsidRPr="00BF15F9" w:rsidRDefault="00144565" w:rsidP="00144565">
      <w:pPr>
        <w:widowControl w:val="0"/>
        <w:tabs>
          <w:tab w:val="left" w:pos="171"/>
        </w:tabs>
        <w:adjustRightInd w:val="0"/>
        <w:jc w:val="both"/>
      </w:pPr>
      <w:r w:rsidRPr="00BF15F9">
        <w:t xml:space="preserve">Membros ou </w:t>
      </w:r>
      <w:proofErr w:type="gramStart"/>
      <w:r w:rsidRPr="00BF15F9">
        <w:t>servidores(</w:t>
      </w:r>
      <w:proofErr w:type="gramEnd"/>
      <w:r w:rsidRPr="00BF15F9">
        <w:t>as) do Ministério Público que atuam no combate à violência doméstica e familiar contra a mulher, baseada no gênero;</w:t>
      </w:r>
    </w:p>
    <w:p w:rsidR="00144565" w:rsidRPr="00BF15F9" w:rsidRDefault="00144565" w:rsidP="00144565">
      <w:pPr>
        <w:widowControl w:val="0"/>
        <w:tabs>
          <w:tab w:val="left" w:pos="171"/>
        </w:tabs>
        <w:adjustRightInd w:val="0"/>
        <w:jc w:val="both"/>
      </w:pPr>
    </w:p>
    <w:p w:rsidR="00144565" w:rsidRPr="00BF15F9" w:rsidRDefault="00144565" w:rsidP="00144565">
      <w:pPr>
        <w:widowControl w:val="0"/>
        <w:tabs>
          <w:tab w:val="left" w:pos="171"/>
        </w:tabs>
        <w:adjustRightInd w:val="0"/>
        <w:jc w:val="both"/>
      </w:pPr>
      <w:r w:rsidRPr="00BF15F9">
        <w:t xml:space="preserve">Membros ou </w:t>
      </w:r>
      <w:proofErr w:type="gramStart"/>
      <w:r w:rsidRPr="00BF15F9">
        <w:t>servidores(</w:t>
      </w:r>
      <w:proofErr w:type="gramEnd"/>
      <w:r w:rsidRPr="00BF15F9">
        <w:t>as) da Defensoria Pública que atuam no combate à violência doméstica e familiar contra a mulher, baseada no gênero;</w:t>
      </w:r>
    </w:p>
    <w:p w:rsidR="00144565" w:rsidRPr="00BF15F9" w:rsidRDefault="00144565" w:rsidP="00144565">
      <w:pPr>
        <w:widowControl w:val="0"/>
        <w:tabs>
          <w:tab w:val="left" w:pos="171"/>
        </w:tabs>
        <w:adjustRightInd w:val="0"/>
        <w:jc w:val="both"/>
      </w:pPr>
    </w:p>
    <w:p w:rsidR="00144565" w:rsidRPr="00BF15F9" w:rsidRDefault="00144565" w:rsidP="00144565">
      <w:pPr>
        <w:widowControl w:val="0"/>
        <w:tabs>
          <w:tab w:val="left" w:pos="171"/>
        </w:tabs>
        <w:adjustRightInd w:val="0"/>
        <w:jc w:val="both"/>
      </w:pPr>
      <w:proofErr w:type="gramStart"/>
      <w:r w:rsidRPr="00BF15F9">
        <w:t>Delegados(</w:t>
      </w:r>
      <w:proofErr w:type="gramEnd"/>
      <w:r w:rsidRPr="00BF15F9">
        <w:t>as) ou agentes de polícia que atuam no combate à violência doméstica e familiar contra a mulher, baseada no gênero;</w:t>
      </w:r>
    </w:p>
    <w:p w:rsidR="00144565" w:rsidRPr="00BF15F9" w:rsidRDefault="00144565" w:rsidP="00144565">
      <w:pPr>
        <w:widowControl w:val="0"/>
        <w:tabs>
          <w:tab w:val="left" w:pos="171"/>
        </w:tabs>
        <w:adjustRightInd w:val="0"/>
        <w:jc w:val="both"/>
      </w:pPr>
    </w:p>
    <w:p w:rsidR="00144565" w:rsidRPr="00BF15F9" w:rsidRDefault="00144565" w:rsidP="00144565">
      <w:pPr>
        <w:widowControl w:val="0"/>
        <w:tabs>
          <w:tab w:val="left" w:pos="171"/>
        </w:tabs>
        <w:adjustRightInd w:val="0"/>
        <w:jc w:val="both"/>
      </w:pPr>
      <w:proofErr w:type="gramStart"/>
      <w:r w:rsidRPr="00BF15F9">
        <w:t>Servidores(</w:t>
      </w:r>
      <w:proofErr w:type="gramEnd"/>
      <w:r w:rsidRPr="00BF15F9">
        <w:t xml:space="preserve">as) que atuam nas Casas de apoio à mulher, preferencialmente nas comarcas de Palmas, </w:t>
      </w:r>
      <w:proofErr w:type="spellStart"/>
      <w:r w:rsidRPr="00BF15F9">
        <w:t>Araguaína</w:t>
      </w:r>
      <w:proofErr w:type="spellEnd"/>
      <w:r w:rsidRPr="00BF15F9">
        <w:t xml:space="preserve"> e </w:t>
      </w:r>
      <w:proofErr w:type="spellStart"/>
      <w:r w:rsidRPr="00BF15F9">
        <w:t>Gurupi</w:t>
      </w:r>
      <w:proofErr w:type="spellEnd"/>
      <w:r w:rsidRPr="00BF15F9">
        <w:t>;</w:t>
      </w:r>
    </w:p>
    <w:p w:rsidR="00144565" w:rsidRPr="00BF15F9" w:rsidRDefault="00144565" w:rsidP="00144565">
      <w:pPr>
        <w:widowControl w:val="0"/>
        <w:tabs>
          <w:tab w:val="left" w:pos="171"/>
        </w:tabs>
        <w:adjustRightInd w:val="0"/>
        <w:jc w:val="both"/>
      </w:pPr>
    </w:p>
    <w:p w:rsidR="00144565" w:rsidRPr="00BF15F9" w:rsidRDefault="00144565" w:rsidP="00144565">
      <w:pPr>
        <w:widowControl w:val="0"/>
        <w:tabs>
          <w:tab w:val="left" w:pos="171"/>
        </w:tabs>
        <w:adjustRightInd w:val="0"/>
        <w:jc w:val="both"/>
      </w:pPr>
      <w:proofErr w:type="gramStart"/>
      <w:r w:rsidRPr="00BF15F9">
        <w:t>Servidores(</w:t>
      </w:r>
      <w:proofErr w:type="gramEnd"/>
      <w:r w:rsidRPr="00BF15F9">
        <w:t>as) dos Hospitais de referência do Estado do Tocantins que atuam no combate à violência doméstica e familiar contra a mulher, baseada no gênero dentro das Unidades.</w:t>
      </w:r>
    </w:p>
    <w:p w:rsidR="00144565" w:rsidRPr="00BF15F9" w:rsidRDefault="00144565" w:rsidP="00144565">
      <w:pPr>
        <w:widowControl w:val="0"/>
        <w:tabs>
          <w:tab w:val="left" w:pos="171"/>
        </w:tabs>
        <w:adjustRightInd w:val="0"/>
        <w:jc w:val="both"/>
      </w:pPr>
    </w:p>
    <w:p w:rsidR="00D41B9C" w:rsidRPr="001061D6" w:rsidRDefault="00D41B9C" w:rsidP="00D41B9C">
      <w:pPr>
        <w:spacing w:after="120"/>
        <w:jc w:val="both"/>
      </w:pPr>
      <w:r w:rsidRPr="00BF15F9">
        <w:rPr>
          <w:b/>
        </w:rPr>
        <w:t>Data e tempo de exposição</w:t>
      </w:r>
      <w:r w:rsidR="00921493" w:rsidRPr="00BF15F9">
        <w:rPr>
          <w:b/>
        </w:rPr>
        <w:t xml:space="preserve">: </w:t>
      </w:r>
      <w:r w:rsidRPr="001061D6">
        <w:t>A audiência será realizada em um único dia, 06 de agosto de 2021, das 14 h às 18 h, tendo cada expositor o tempo de 10 (dez)</w:t>
      </w:r>
      <w:proofErr w:type="gramStart"/>
      <w:r w:rsidRPr="001061D6">
        <w:t xml:space="preserve">  </w:t>
      </w:r>
      <w:proofErr w:type="gramEnd"/>
      <w:r w:rsidRPr="001061D6">
        <w:t xml:space="preserve">minutos para </w:t>
      </w:r>
      <w:r w:rsidR="00924550" w:rsidRPr="001061D6">
        <w:t>explanação</w:t>
      </w:r>
      <w:r w:rsidRPr="001061D6">
        <w:t>, sendo facultada aos participantes a juntada de memoriais.</w:t>
      </w:r>
    </w:p>
    <w:p w:rsidR="00921493" w:rsidRPr="00BF15F9" w:rsidRDefault="00921493" w:rsidP="00921493">
      <w:pPr>
        <w:spacing w:after="120"/>
        <w:jc w:val="both"/>
      </w:pPr>
      <w:r w:rsidRPr="00BF15F9">
        <w:rPr>
          <w:b/>
        </w:rPr>
        <w:t xml:space="preserve">Modalidade: </w:t>
      </w:r>
      <w:proofErr w:type="spellStart"/>
      <w:proofErr w:type="gramStart"/>
      <w:r w:rsidR="00A85679" w:rsidRPr="00BF15F9">
        <w:t>EaD</w:t>
      </w:r>
      <w:proofErr w:type="spellEnd"/>
      <w:proofErr w:type="gramEnd"/>
    </w:p>
    <w:p w:rsidR="00921493" w:rsidRPr="00BF15F9" w:rsidRDefault="00921493" w:rsidP="00921493">
      <w:pPr>
        <w:spacing w:after="120"/>
        <w:jc w:val="both"/>
      </w:pPr>
      <w:r w:rsidRPr="00BF15F9">
        <w:rPr>
          <w:b/>
        </w:rPr>
        <w:t xml:space="preserve">Local: </w:t>
      </w:r>
      <w:r w:rsidR="00A85679" w:rsidRPr="00BF15F9">
        <w:t xml:space="preserve">Ambiente Virtual de Aprendizagem (AVA) da </w:t>
      </w:r>
      <w:proofErr w:type="spellStart"/>
      <w:r w:rsidR="00A85679" w:rsidRPr="00BF15F9">
        <w:t>Esmat</w:t>
      </w:r>
      <w:proofErr w:type="spellEnd"/>
    </w:p>
    <w:p w:rsidR="00921493" w:rsidRPr="00BF15F9" w:rsidRDefault="00921493" w:rsidP="00921493">
      <w:pPr>
        <w:ind w:right="2"/>
        <w:jc w:val="both"/>
        <w:rPr>
          <w:b/>
        </w:rPr>
      </w:pPr>
    </w:p>
    <w:p w:rsidR="00921493" w:rsidRPr="00BF15F9" w:rsidRDefault="00AD15D7" w:rsidP="00921493">
      <w:pPr>
        <w:shd w:val="clear" w:color="auto" w:fill="D9D9D9"/>
        <w:ind w:right="2"/>
        <w:jc w:val="both"/>
        <w:rPr>
          <w:b/>
          <w:bCs/>
        </w:rPr>
      </w:pPr>
      <w:r w:rsidRPr="00BF15F9">
        <w:rPr>
          <w:b/>
          <w:bCs/>
        </w:rPr>
        <w:t>2. VAGAS</w:t>
      </w:r>
    </w:p>
    <w:p w:rsidR="00921493" w:rsidRPr="00BF15F9" w:rsidRDefault="00921493" w:rsidP="00921493">
      <w:pPr>
        <w:ind w:right="2"/>
        <w:jc w:val="both"/>
        <w:rPr>
          <w:b/>
        </w:rPr>
      </w:pPr>
    </w:p>
    <w:p w:rsidR="00AD15D7" w:rsidRDefault="00C15923" w:rsidP="00921493">
      <w:pPr>
        <w:spacing w:after="120"/>
        <w:ind w:right="2"/>
        <w:jc w:val="both"/>
      </w:pPr>
      <w:proofErr w:type="gramStart"/>
      <w:r>
        <w:t>2.1 Quantidade</w:t>
      </w:r>
      <w:proofErr w:type="gramEnd"/>
      <w:r>
        <w:t xml:space="preserve"> de Vagas</w:t>
      </w:r>
    </w:p>
    <w:tbl>
      <w:tblPr>
        <w:tblStyle w:val="Tabelacomgrade"/>
        <w:tblW w:w="0" w:type="auto"/>
        <w:tblLook w:val="04A0"/>
      </w:tblPr>
      <w:tblGrid>
        <w:gridCol w:w="4772"/>
        <w:gridCol w:w="4773"/>
      </w:tblGrid>
      <w:tr w:rsidR="00C15923" w:rsidTr="00C15923">
        <w:tc>
          <w:tcPr>
            <w:tcW w:w="4772" w:type="dxa"/>
            <w:shd w:val="clear" w:color="auto" w:fill="D9D9D9" w:themeFill="background1" w:themeFillShade="D9"/>
          </w:tcPr>
          <w:p w:rsidR="00C15923" w:rsidRDefault="00C15923" w:rsidP="00C15923">
            <w:pPr>
              <w:spacing w:after="120"/>
              <w:ind w:right="2"/>
              <w:jc w:val="center"/>
            </w:pPr>
            <w:r>
              <w:t>Público-Alvo</w:t>
            </w:r>
          </w:p>
        </w:tc>
        <w:tc>
          <w:tcPr>
            <w:tcW w:w="4773" w:type="dxa"/>
            <w:shd w:val="clear" w:color="auto" w:fill="D9D9D9" w:themeFill="background1" w:themeFillShade="D9"/>
          </w:tcPr>
          <w:p w:rsidR="00C15923" w:rsidRDefault="00C15923" w:rsidP="00C15923">
            <w:pPr>
              <w:spacing w:after="120"/>
              <w:ind w:right="2"/>
              <w:jc w:val="center"/>
            </w:pPr>
            <w:r>
              <w:t>Nº de vagas</w:t>
            </w:r>
          </w:p>
        </w:tc>
      </w:tr>
      <w:tr w:rsidR="00C15923" w:rsidTr="00C15923">
        <w:tc>
          <w:tcPr>
            <w:tcW w:w="4772" w:type="dxa"/>
          </w:tcPr>
          <w:p w:rsidR="00C15923" w:rsidRDefault="00C15923" w:rsidP="00C15923">
            <w:pPr>
              <w:spacing w:after="120"/>
              <w:ind w:right="2"/>
              <w:jc w:val="center"/>
            </w:pPr>
            <w:r>
              <w:t>Expositores</w:t>
            </w:r>
          </w:p>
        </w:tc>
        <w:tc>
          <w:tcPr>
            <w:tcW w:w="4773" w:type="dxa"/>
          </w:tcPr>
          <w:p w:rsidR="00C15923" w:rsidRDefault="00CE7E0F" w:rsidP="00C15923">
            <w:pPr>
              <w:spacing w:after="120"/>
              <w:ind w:right="2"/>
              <w:jc w:val="center"/>
            </w:pPr>
            <w:r>
              <w:t>2</w:t>
            </w:r>
            <w:r w:rsidR="00C15923">
              <w:t>0</w:t>
            </w:r>
          </w:p>
        </w:tc>
      </w:tr>
      <w:tr w:rsidR="00C15923" w:rsidTr="00C15923">
        <w:tc>
          <w:tcPr>
            <w:tcW w:w="4772" w:type="dxa"/>
          </w:tcPr>
          <w:p w:rsidR="00C15923" w:rsidRDefault="00C15923" w:rsidP="00C15923">
            <w:pPr>
              <w:spacing w:after="120"/>
              <w:ind w:right="2"/>
              <w:jc w:val="center"/>
            </w:pPr>
            <w:r>
              <w:t>Ouvintes</w:t>
            </w:r>
          </w:p>
        </w:tc>
        <w:tc>
          <w:tcPr>
            <w:tcW w:w="4773" w:type="dxa"/>
          </w:tcPr>
          <w:p w:rsidR="00C15923" w:rsidRDefault="00C15923" w:rsidP="00C15923">
            <w:pPr>
              <w:spacing w:after="120"/>
              <w:ind w:right="2"/>
              <w:jc w:val="center"/>
            </w:pPr>
            <w:r>
              <w:t>9</w:t>
            </w:r>
            <w:r w:rsidR="00CE7E0F">
              <w:t>8</w:t>
            </w:r>
            <w:r>
              <w:t>0</w:t>
            </w:r>
          </w:p>
        </w:tc>
      </w:tr>
      <w:tr w:rsidR="00C15923" w:rsidTr="00C15923">
        <w:tc>
          <w:tcPr>
            <w:tcW w:w="4772" w:type="dxa"/>
          </w:tcPr>
          <w:p w:rsidR="00C15923" w:rsidRPr="00C15923" w:rsidRDefault="00C15923" w:rsidP="00C15923">
            <w:pPr>
              <w:spacing w:after="120"/>
              <w:ind w:right="2"/>
              <w:jc w:val="center"/>
              <w:rPr>
                <w:b/>
              </w:rPr>
            </w:pPr>
            <w:r w:rsidRPr="00C15923">
              <w:rPr>
                <w:b/>
              </w:rPr>
              <w:t>Total</w:t>
            </w:r>
          </w:p>
        </w:tc>
        <w:tc>
          <w:tcPr>
            <w:tcW w:w="4773" w:type="dxa"/>
          </w:tcPr>
          <w:p w:rsidR="00C15923" w:rsidRPr="00C15923" w:rsidRDefault="00C15923" w:rsidP="00C15923">
            <w:pPr>
              <w:spacing w:after="120"/>
              <w:ind w:right="2"/>
              <w:jc w:val="center"/>
              <w:rPr>
                <w:b/>
              </w:rPr>
            </w:pPr>
            <w:r w:rsidRPr="00C15923">
              <w:rPr>
                <w:b/>
              </w:rPr>
              <w:t>1.000</w:t>
            </w:r>
          </w:p>
        </w:tc>
      </w:tr>
    </w:tbl>
    <w:p w:rsidR="00144565" w:rsidRPr="00BF15F9" w:rsidRDefault="00144565" w:rsidP="005B7EA0">
      <w:pPr>
        <w:jc w:val="both"/>
      </w:pPr>
    </w:p>
    <w:p w:rsidR="00144565" w:rsidRPr="00BF15F9" w:rsidRDefault="00B75ADD" w:rsidP="00144565">
      <w:pPr>
        <w:pStyle w:val="Corpodetexto2"/>
        <w:shd w:val="clear" w:color="auto" w:fill="D9D9D9"/>
        <w:spacing w:after="120"/>
        <w:ind w:right="2"/>
        <w:rPr>
          <w:rFonts w:ascii="Times New Roman" w:hAnsi="Times New Roman"/>
          <w:bCs w:val="0"/>
          <w:sz w:val="24"/>
        </w:rPr>
      </w:pPr>
      <w:r w:rsidRPr="00BF15F9">
        <w:rPr>
          <w:rFonts w:ascii="Times New Roman" w:hAnsi="Times New Roman"/>
          <w:bCs w:val="0"/>
          <w:sz w:val="24"/>
        </w:rPr>
        <w:t>3</w:t>
      </w:r>
      <w:r w:rsidR="00144565" w:rsidRPr="00BF15F9">
        <w:rPr>
          <w:rFonts w:ascii="Times New Roman" w:hAnsi="Times New Roman"/>
          <w:bCs w:val="0"/>
          <w:sz w:val="24"/>
        </w:rPr>
        <w:t xml:space="preserve">. METODOLOGIA </w:t>
      </w:r>
    </w:p>
    <w:p w:rsidR="00144565" w:rsidRPr="00BF15F9" w:rsidRDefault="005E26A5" w:rsidP="00144565">
      <w:pPr>
        <w:autoSpaceDE w:val="0"/>
        <w:autoSpaceDN w:val="0"/>
        <w:adjustRightInd w:val="0"/>
        <w:jc w:val="both"/>
      </w:pPr>
      <w:r>
        <w:lastRenderedPageBreak/>
        <w:t>3</w:t>
      </w:r>
      <w:r w:rsidR="00127AC3" w:rsidRPr="00BF15F9">
        <w:t xml:space="preserve">.1 </w:t>
      </w:r>
      <w:r w:rsidR="00144565" w:rsidRPr="00BF15F9">
        <w:t>A Audiência Pública</w:t>
      </w:r>
      <w:r w:rsidR="00144565" w:rsidRPr="00BF15F9">
        <w:rPr>
          <w:i/>
          <w:iCs/>
        </w:rPr>
        <w:t xml:space="preserve"> </w:t>
      </w:r>
      <w:r w:rsidR="00144565" w:rsidRPr="00BF15F9">
        <w:t xml:space="preserve">será realizada, em </w:t>
      </w:r>
      <w:proofErr w:type="gramStart"/>
      <w:r w:rsidR="00144565" w:rsidRPr="00BF15F9">
        <w:t>6</w:t>
      </w:r>
      <w:proofErr w:type="gramEnd"/>
      <w:r w:rsidR="00144565" w:rsidRPr="00BF15F9">
        <w:t xml:space="preserve"> de agosto de 2021, das 14h às 18h, totalizando 4 horas na modal</w:t>
      </w:r>
      <w:r w:rsidR="00A84682" w:rsidRPr="00BF15F9">
        <w:t xml:space="preserve">idade </w:t>
      </w:r>
      <w:proofErr w:type="spellStart"/>
      <w:r w:rsidR="00A84682" w:rsidRPr="00BF15F9">
        <w:t>EaD</w:t>
      </w:r>
      <w:proofErr w:type="spellEnd"/>
      <w:r w:rsidR="00A84682" w:rsidRPr="00BF15F9">
        <w:t xml:space="preserve">, conforme </w:t>
      </w:r>
      <w:r w:rsidR="00144565" w:rsidRPr="00BF15F9">
        <w:t>cronograma disponibilizados no</w:t>
      </w:r>
      <w:r w:rsidR="00A84682" w:rsidRPr="00BF15F9">
        <w:t xml:space="preserve"> item</w:t>
      </w:r>
      <w:r w:rsidR="00144565" w:rsidRPr="00BF15F9">
        <w:t xml:space="preserve"> </w:t>
      </w:r>
      <w:r w:rsidR="00B75ADD" w:rsidRPr="00BF15F9">
        <w:t>4.</w:t>
      </w:r>
    </w:p>
    <w:p w:rsidR="00144565" w:rsidRPr="00BF15F9" w:rsidRDefault="00144565" w:rsidP="00144565">
      <w:pPr>
        <w:autoSpaceDE w:val="0"/>
        <w:autoSpaceDN w:val="0"/>
        <w:adjustRightInd w:val="0"/>
        <w:jc w:val="both"/>
      </w:pPr>
    </w:p>
    <w:p w:rsidR="00144565" w:rsidRPr="00BF15F9" w:rsidRDefault="005E26A5" w:rsidP="00A84682">
      <w:pPr>
        <w:autoSpaceDE w:val="0"/>
        <w:autoSpaceDN w:val="0"/>
        <w:adjustRightInd w:val="0"/>
        <w:jc w:val="both"/>
      </w:pPr>
      <w:r>
        <w:t>3</w:t>
      </w:r>
      <w:r w:rsidR="00127AC3" w:rsidRPr="00BF15F9">
        <w:t xml:space="preserve">.2 </w:t>
      </w:r>
      <w:proofErr w:type="gramStart"/>
      <w:r w:rsidR="00144565" w:rsidRPr="00BF15F9">
        <w:t>Será</w:t>
      </w:r>
      <w:proofErr w:type="gramEnd"/>
      <w:r w:rsidR="00144565" w:rsidRPr="00BF15F9">
        <w:t xml:space="preserve"> realizada na plataforma de videoconferência do </w:t>
      </w:r>
      <w:r w:rsidR="00144565" w:rsidRPr="00BF15F9">
        <w:rPr>
          <w:i/>
          <w:iCs/>
        </w:rPr>
        <w:t xml:space="preserve">Google </w:t>
      </w:r>
      <w:proofErr w:type="spellStart"/>
      <w:r w:rsidR="00144565" w:rsidRPr="00BF15F9">
        <w:rPr>
          <w:i/>
          <w:iCs/>
        </w:rPr>
        <w:t>Meet</w:t>
      </w:r>
      <w:proofErr w:type="spellEnd"/>
      <w:r w:rsidR="00144565" w:rsidRPr="00BF15F9">
        <w:rPr>
          <w:i/>
          <w:iCs/>
        </w:rPr>
        <w:t xml:space="preserve"> </w:t>
      </w:r>
      <w:r w:rsidR="00144565" w:rsidRPr="00BF15F9">
        <w:t xml:space="preserve">para que os(as) </w:t>
      </w:r>
      <w:r w:rsidR="00B24B6F">
        <w:t>expositores</w:t>
      </w:r>
      <w:r w:rsidR="00144565" w:rsidRPr="00BF15F9">
        <w:t>(as) e o mediador</w:t>
      </w:r>
      <w:r w:rsidR="00A84682" w:rsidRPr="00BF15F9">
        <w:t xml:space="preserve"> </w:t>
      </w:r>
      <w:r w:rsidR="00144565" w:rsidRPr="00BF15F9">
        <w:t>ou a mediadora se encontrem simultaneamente.</w:t>
      </w:r>
    </w:p>
    <w:p w:rsidR="00144565" w:rsidRPr="00BF15F9" w:rsidRDefault="00144565" w:rsidP="00144565">
      <w:pPr>
        <w:jc w:val="both"/>
      </w:pPr>
    </w:p>
    <w:p w:rsidR="00144565" w:rsidRPr="00BF15F9" w:rsidRDefault="005E26A5" w:rsidP="00144565">
      <w:pPr>
        <w:autoSpaceDE w:val="0"/>
        <w:autoSpaceDN w:val="0"/>
        <w:adjustRightInd w:val="0"/>
        <w:jc w:val="both"/>
      </w:pPr>
      <w:r>
        <w:t>3</w:t>
      </w:r>
      <w:r w:rsidR="00127AC3" w:rsidRPr="00BF15F9">
        <w:t xml:space="preserve">.3 </w:t>
      </w:r>
      <w:proofErr w:type="gramStart"/>
      <w:r w:rsidR="00144565" w:rsidRPr="00BF15F9">
        <w:t>Os(</w:t>
      </w:r>
      <w:proofErr w:type="gramEnd"/>
      <w:r w:rsidR="00144565" w:rsidRPr="00BF15F9">
        <w:t xml:space="preserve">As) </w:t>
      </w:r>
      <w:r w:rsidR="00165094">
        <w:t>participantes ouvintes</w:t>
      </w:r>
      <w:r w:rsidR="00144565" w:rsidRPr="00BF15F9">
        <w:t xml:space="preserve"> assistirão a toda a transmissão pelo canal da </w:t>
      </w:r>
      <w:proofErr w:type="spellStart"/>
      <w:r w:rsidR="00144565" w:rsidRPr="00BF15F9">
        <w:t>Esmat</w:t>
      </w:r>
      <w:proofErr w:type="spellEnd"/>
      <w:r w:rsidR="00144565" w:rsidRPr="00BF15F9">
        <w:t>.</w:t>
      </w:r>
    </w:p>
    <w:p w:rsidR="00144565" w:rsidRPr="00BF15F9" w:rsidRDefault="00144565" w:rsidP="00144565">
      <w:pPr>
        <w:autoSpaceDE w:val="0"/>
        <w:autoSpaceDN w:val="0"/>
        <w:adjustRightInd w:val="0"/>
        <w:jc w:val="both"/>
      </w:pPr>
    </w:p>
    <w:p w:rsidR="00144565" w:rsidRPr="00BF15F9" w:rsidRDefault="005E26A5" w:rsidP="00144565">
      <w:pPr>
        <w:autoSpaceDE w:val="0"/>
        <w:autoSpaceDN w:val="0"/>
        <w:adjustRightInd w:val="0"/>
        <w:jc w:val="both"/>
      </w:pPr>
      <w:r>
        <w:t>3</w:t>
      </w:r>
      <w:r w:rsidR="00127AC3" w:rsidRPr="00BF15F9">
        <w:t xml:space="preserve">.4 </w:t>
      </w:r>
      <w:r w:rsidR="00144565" w:rsidRPr="00BF15F9">
        <w:t xml:space="preserve">O </w:t>
      </w:r>
      <w:r w:rsidR="00144565" w:rsidRPr="00BF15F9">
        <w:rPr>
          <w:i/>
          <w:iCs/>
        </w:rPr>
        <w:t xml:space="preserve">link </w:t>
      </w:r>
      <w:r w:rsidR="00144565" w:rsidRPr="00BF15F9">
        <w:t>da transmissão</w:t>
      </w:r>
      <w:r w:rsidR="00B24B6F">
        <w:t xml:space="preserve"> para os </w:t>
      </w:r>
      <w:r w:rsidR="00122216">
        <w:t xml:space="preserve">participantes </w:t>
      </w:r>
      <w:r w:rsidR="00B24B6F">
        <w:t>ouvintes</w:t>
      </w:r>
      <w:r w:rsidR="00144565" w:rsidRPr="00BF15F9">
        <w:t xml:space="preserve"> será disponibilizado em um Banner no Portal </w:t>
      </w:r>
      <w:proofErr w:type="spellStart"/>
      <w:r w:rsidR="00144565" w:rsidRPr="00BF15F9">
        <w:t>Esmat</w:t>
      </w:r>
      <w:proofErr w:type="spellEnd"/>
      <w:r w:rsidR="00144565" w:rsidRPr="00BF15F9">
        <w:t xml:space="preserve"> (</w:t>
      </w:r>
      <w:proofErr w:type="spellStart"/>
      <w:proofErr w:type="gramStart"/>
      <w:r w:rsidR="00144565" w:rsidRPr="00BF15F9">
        <w:t>esmat</w:t>
      </w:r>
      <w:proofErr w:type="spellEnd"/>
      <w:r w:rsidR="00144565" w:rsidRPr="00BF15F9">
        <w:t>.</w:t>
      </w:r>
      <w:proofErr w:type="spellStart"/>
      <w:proofErr w:type="gramEnd"/>
      <w:r w:rsidR="00144565" w:rsidRPr="00BF15F9">
        <w:t>tjto</w:t>
      </w:r>
      <w:proofErr w:type="spellEnd"/>
      <w:r w:rsidR="00144565" w:rsidRPr="00BF15F9">
        <w:t>.jus.</w:t>
      </w:r>
      <w:proofErr w:type="spellStart"/>
      <w:r w:rsidR="00144565" w:rsidRPr="00BF15F9">
        <w:t>br</w:t>
      </w:r>
      <w:proofErr w:type="spellEnd"/>
      <w:r w:rsidR="00144565" w:rsidRPr="00BF15F9">
        <w:t>), no dia do Evento.</w:t>
      </w:r>
    </w:p>
    <w:p w:rsidR="00144565" w:rsidRPr="00BF15F9" w:rsidRDefault="00144565" w:rsidP="00144565">
      <w:pPr>
        <w:autoSpaceDE w:val="0"/>
        <w:autoSpaceDN w:val="0"/>
        <w:adjustRightInd w:val="0"/>
        <w:jc w:val="both"/>
      </w:pPr>
    </w:p>
    <w:p w:rsidR="00144565" w:rsidRPr="00BF15F9" w:rsidRDefault="005E26A5" w:rsidP="00924550">
      <w:pPr>
        <w:autoSpaceDE w:val="0"/>
        <w:autoSpaceDN w:val="0"/>
        <w:adjustRightInd w:val="0"/>
        <w:jc w:val="both"/>
        <w:rPr>
          <w:strike/>
        </w:rPr>
      </w:pPr>
      <w:r>
        <w:t>3</w:t>
      </w:r>
      <w:r w:rsidR="00127AC3" w:rsidRPr="00BF15F9">
        <w:t xml:space="preserve">.5 </w:t>
      </w:r>
      <w:r w:rsidR="00144565" w:rsidRPr="00BF15F9">
        <w:t>A pauta será abordada de forma expositivo-dialogada, com uso de recursos multimídia, tendo como principal</w:t>
      </w:r>
      <w:r w:rsidR="00A84682" w:rsidRPr="00BF15F9">
        <w:t xml:space="preserve"> </w:t>
      </w:r>
      <w:r w:rsidR="00144565" w:rsidRPr="00BF15F9">
        <w:t>enfoque o debate acerca dos temas abordados e a vi</w:t>
      </w:r>
      <w:r w:rsidR="00E21604" w:rsidRPr="00BF15F9">
        <w:t xml:space="preserve">vência de experiências práticas </w:t>
      </w:r>
      <w:r w:rsidR="00C83B26" w:rsidRPr="00BF15F9">
        <w:t xml:space="preserve">pelos representantes dos movimentos de mulheres do Estado do Tocantins, representantes dos órgãos públicos integrantes da rede de Enfrentamento e repressão à violência </w:t>
      </w:r>
      <w:proofErr w:type="spellStart"/>
      <w:r w:rsidR="00C83B26" w:rsidRPr="00BF15F9">
        <w:t>intrafamiliar</w:t>
      </w:r>
      <w:proofErr w:type="spellEnd"/>
      <w:r w:rsidR="00C83B26" w:rsidRPr="00BF15F9">
        <w:t xml:space="preserve"> e demais interessados</w:t>
      </w:r>
      <w:r w:rsidR="00924550" w:rsidRPr="00BF15F9">
        <w:t>.</w:t>
      </w:r>
      <w:r w:rsidR="00144565" w:rsidRPr="00BF15F9">
        <w:rPr>
          <w:strike/>
        </w:rPr>
        <w:t xml:space="preserve"> </w:t>
      </w:r>
    </w:p>
    <w:p w:rsidR="00144565" w:rsidRPr="00BF15F9" w:rsidRDefault="00144565" w:rsidP="00144565">
      <w:pPr>
        <w:autoSpaceDE w:val="0"/>
        <w:autoSpaceDN w:val="0"/>
        <w:adjustRightInd w:val="0"/>
        <w:jc w:val="both"/>
        <w:rPr>
          <w:strike/>
        </w:rPr>
      </w:pPr>
    </w:p>
    <w:p w:rsidR="00924550" w:rsidRPr="00BF15F9" w:rsidRDefault="005E26A5" w:rsidP="00924550">
      <w:pPr>
        <w:pStyle w:val="PargrafodaLista"/>
        <w:ind w:left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>3</w:t>
      </w:r>
      <w:r w:rsidR="00127AC3" w:rsidRPr="00BF15F9">
        <w:rPr>
          <w:rFonts w:ascii="Times New Roman" w:hAnsi="Times New Roman"/>
          <w:sz w:val="24"/>
          <w:szCs w:val="24"/>
        </w:rPr>
        <w:t>.</w:t>
      </w:r>
      <w:r w:rsidR="00127AC3" w:rsidRPr="00BF15F9">
        <w:rPr>
          <w:rFonts w:ascii="Times New Roman" w:eastAsia="Times New Roman" w:hAnsi="Times New Roman"/>
          <w:sz w:val="24"/>
          <w:szCs w:val="24"/>
          <w:lang w:eastAsia="pt-BR"/>
        </w:rPr>
        <w:t xml:space="preserve">6 </w:t>
      </w:r>
      <w:r w:rsidR="00924550" w:rsidRPr="00BF15F9">
        <w:rPr>
          <w:rFonts w:ascii="Times New Roman" w:eastAsia="Times New Roman" w:hAnsi="Times New Roman"/>
          <w:sz w:val="24"/>
          <w:szCs w:val="24"/>
          <w:lang w:eastAsia="pt-BR"/>
        </w:rPr>
        <w:t>A relação dos inscritos habilitados a participar da audiência pública estará disponível no portal eletrônico do Tribunal de Justiça do Tocantins</w:t>
      </w:r>
      <w:r w:rsidR="00C83B26" w:rsidRPr="00BF15F9">
        <w:rPr>
          <w:rFonts w:ascii="Times New Roman" w:eastAsia="Times New Roman" w:hAnsi="Times New Roman"/>
          <w:sz w:val="24"/>
          <w:szCs w:val="24"/>
          <w:lang w:eastAsia="pt-BR"/>
        </w:rPr>
        <w:t xml:space="preserve"> e Portal da </w:t>
      </w:r>
      <w:proofErr w:type="spellStart"/>
      <w:r w:rsidR="00C83B26" w:rsidRPr="00BF15F9">
        <w:rPr>
          <w:rFonts w:ascii="Times New Roman" w:eastAsia="Times New Roman" w:hAnsi="Times New Roman"/>
          <w:sz w:val="24"/>
          <w:szCs w:val="24"/>
          <w:lang w:eastAsia="pt-BR"/>
        </w:rPr>
        <w:t>Esmat</w:t>
      </w:r>
      <w:proofErr w:type="spellEnd"/>
      <w:r w:rsidR="00924550" w:rsidRPr="00BF15F9">
        <w:rPr>
          <w:rFonts w:ascii="Times New Roman" w:eastAsia="Times New Roman" w:hAnsi="Times New Roman"/>
          <w:sz w:val="24"/>
          <w:szCs w:val="24"/>
          <w:lang w:eastAsia="pt-BR"/>
        </w:rPr>
        <w:t xml:space="preserve"> a partir de </w:t>
      </w:r>
      <w:r w:rsidR="00583C60" w:rsidRPr="00BF15F9">
        <w:rPr>
          <w:rFonts w:ascii="Times New Roman" w:eastAsia="Times New Roman" w:hAnsi="Times New Roman"/>
          <w:sz w:val="24"/>
          <w:szCs w:val="24"/>
          <w:lang w:eastAsia="pt-BR"/>
        </w:rPr>
        <w:t>04</w:t>
      </w:r>
      <w:r w:rsidR="00924550" w:rsidRPr="00BF15F9">
        <w:rPr>
          <w:rFonts w:ascii="Times New Roman" w:eastAsia="Times New Roman" w:hAnsi="Times New Roman"/>
          <w:sz w:val="24"/>
          <w:szCs w:val="24"/>
          <w:lang w:eastAsia="pt-BR"/>
        </w:rPr>
        <w:t xml:space="preserve"> de julho de 2021. Quaisquer documentos referentes à audiência pública poderão ser encaminhados por via eletrônica para o endereço </w:t>
      </w:r>
      <w:r w:rsidR="00773EF4" w:rsidRPr="00BF15F9">
        <w:rPr>
          <w:rFonts w:ascii="Times New Roman" w:eastAsia="Times New Roman" w:hAnsi="Times New Roman"/>
          <w:sz w:val="24"/>
          <w:szCs w:val="24"/>
          <w:lang w:eastAsia="pt-BR"/>
        </w:rPr>
        <w:t>cpvidto@tjto.jus.br</w:t>
      </w:r>
      <w:r w:rsidR="00924550" w:rsidRPr="00BF15F9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144565" w:rsidRPr="00BF15F9" w:rsidRDefault="00144565" w:rsidP="00144565">
      <w:pPr>
        <w:jc w:val="both"/>
        <w:rPr>
          <w:strike/>
        </w:rPr>
      </w:pPr>
    </w:p>
    <w:p w:rsidR="00144565" w:rsidRPr="00BF15F9" w:rsidRDefault="005E26A5" w:rsidP="00144565">
      <w:pPr>
        <w:jc w:val="both"/>
      </w:pPr>
      <w:r>
        <w:t>3</w:t>
      </w:r>
      <w:r w:rsidR="00E21604" w:rsidRPr="00BF15F9">
        <w:t>.7</w:t>
      </w:r>
      <w:r w:rsidR="00127AC3" w:rsidRPr="00BF15F9">
        <w:t xml:space="preserve"> </w:t>
      </w:r>
      <w:r w:rsidR="00144565" w:rsidRPr="00BF15F9">
        <w:t>Ao final do Evento serão apresentadas as propostas de ação para subsidiar a implementação de políticas públicas de enfrentamento à violência contra as mulheres, e o</w:t>
      </w:r>
      <w:proofErr w:type="gramStart"/>
      <w:r w:rsidR="00144565" w:rsidRPr="00BF15F9">
        <w:t xml:space="preserve">  </w:t>
      </w:r>
      <w:proofErr w:type="gramEnd"/>
      <w:r w:rsidR="00144565" w:rsidRPr="00BF15F9">
        <w:t>Comitê de Enfrentamento à Violência Doméstica e Familiar contra a Mulher elaborará uma Carta de Intenções a partir das exposições dos participantes</w:t>
      </w:r>
    </w:p>
    <w:p w:rsidR="00A84682" w:rsidRPr="00BF15F9" w:rsidRDefault="00A84682" w:rsidP="00144565">
      <w:pPr>
        <w:jc w:val="both"/>
      </w:pPr>
    </w:p>
    <w:p w:rsidR="00127AC3" w:rsidRPr="00BF15F9" w:rsidRDefault="00127AC3" w:rsidP="00144565">
      <w:pPr>
        <w:jc w:val="both"/>
        <w:rPr>
          <w:strike/>
        </w:rPr>
      </w:pPr>
    </w:p>
    <w:p w:rsidR="00921493" w:rsidRPr="00BF15F9" w:rsidRDefault="00B75ADD" w:rsidP="00921493">
      <w:pPr>
        <w:pStyle w:val="Corpodetexto2"/>
        <w:shd w:val="clear" w:color="auto" w:fill="D9D9D9"/>
        <w:spacing w:after="120"/>
        <w:ind w:right="2"/>
        <w:rPr>
          <w:rFonts w:ascii="Times New Roman" w:hAnsi="Times New Roman"/>
          <w:bCs w:val="0"/>
          <w:sz w:val="24"/>
        </w:rPr>
      </w:pPr>
      <w:r w:rsidRPr="00BF15F9">
        <w:rPr>
          <w:rFonts w:ascii="Times New Roman" w:hAnsi="Times New Roman"/>
          <w:bCs w:val="0"/>
          <w:sz w:val="24"/>
        </w:rPr>
        <w:t>4</w:t>
      </w:r>
      <w:r w:rsidR="00FA0C1C" w:rsidRPr="00BF15F9">
        <w:rPr>
          <w:rFonts w:ascii="Times New Roman" w:hAnsi="Times New Roman"/>
          <w:bCs w:val="0"/>
          <w:sz w:val="24"/>
        </w:rPr>
        <w:t>. CRONOGRAMA</w:t>
      </w:r>
      <w:r w:rsidR="004016D1" w:rsidRPr="00BF15F9">
        <w:rPr>
          <w:rFonts w:ascii="Times New Roman" w:hAnsi="Times New Roman"/>
          <w:bCs w:val="0"/>
          <w:sz w:val="24"/>
        </w:rPr>
        <w:t xml:space="preserve"> E CONTEÚDO PROGRAMÁTICO</w:t>
      </w:r>
    </w:p>
    <w:tbl>
      <w:tblPr>
        <w:tblW w:w="935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2977"/>
        <w:gridCol w:w="6379"/>
      </w:tblGrid>
      <w:tr w:rsidR="00127AC3" w:rsidRPr="00BF15F9" w:rsidTr="00B531DA">
        <w:trPr>
          <w:trHeight w:val="149"/>
        </w:trPr>
        <w:tc>
          <w:tcPr>
            <w:tcW w:w="9356" w:type="dxa"/>
            <w:gridSpan w:val="2"/>
            <w:shd w:val="clear" w:color="auto" w:fill="D9D9D9"/>
            <w:vAlign w:val="center"/>
          </w:tcPr>
          <w:p w:rsidR="00127AC3" w:rsidRPr="00BF15F9" w:rsidRDefault="00127AC3" w:rsidP="00B531DA">
            <w:pPr>
              <w:jc w:val="center"/>
              <w:rPr>
                <w:b/>
              </w:rPr>
            </w:pPr>
            <w:r w:rsidRPr="00BF15F9">
              <w:rPr>
                <w:b/>
              </w:rPr>
              <w:t>AUDIÊNCIA PÚBLICA TJTO COM A REDE DE ENFRENTAMENTO À VIOLÊNCIA DOMÉSTICA E FAMILIAR CONTRA AS MULHERES</w:t>
            </w:r>
          </w:p>
        </w:tc>
      </w:tr>
      <w:tr w:rsidR="00127AC3" w:rsidRPr="00BF15F9" w:rsidTr="00B531DA">
        <w:trPr>
          <w:trHeight w:val="6"/>
        </w:trPr>
        <w:tc>
          <w:tcPr>
            <w:tcW w:w="2977" w:type="dxa"/>
            <w:shd w:val="clear" w:color="auto" w:fill="auto"/>
            <w:vAlign w:val="center"/>
          </w:tcPr>
          <w:p w:rsidR="00127AC3" w:rsidRPr="00BF15F9" w:rsidRDefault="00127AC3" w:rsidP="00B531DA">
            <w:pPr>
              <w:jc w:val="center"/>
              <w:rPr>
                <w:b/>
              </w:rPr>
            </w:pPr>
            <w:r w:rsidRPr="00BF15F9">
              <w:rPr>
                <w:b/>
              </w:rPr>
              <w:t>Data e Horário</w:t>
            </w:r>
          </w:p>
        </w:tc>
        <w:tc>
          <w:tcPr>
            <w:tcW w:w="6379" w:type="dxa"/>
            <w:shd w:val="clear" w:color="auto" w:fill="auto"/>
          </w:tcPr>
          <w:p w:rsidR="00127AC3" w:rsidRPr="00BF15F9" w:rsidRDefault="00127AC3" w:rsidP="00B531DA">
            <w:pPr>
              <w:jc w:val="center"/>
              <w:rPr>
                <w:b/>
              </w:rPr>
            </w:pPr>
            <w:r w:rsidRPr="00BF15F9">
              <w:rPr>
                <w:b/>
              </w:rPr>
              <w:t>Atividade</w:t>
            </w:r>
          </w:p>
        </w:tc>
      </w:tr>
      <w:tr w:rsidR="00127AC3" w:rsidRPr="00BF15F9" w:rsidTr="00B531DA">
        <w:trPr>
          <w:trHeight w:val="114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127AC3" w:rsidRPr="00BF15F9" w:rsidRDefault="00127AC3" w:rsidP="00B531DA">
            <w:pPr>
              <w:jc w:val="center"/>
            </w:pPr>
            <w:r w:rsidRPr="00BF15F9">
              <w:t>Dia 6 de agosto de 2021</w:t>
            </w:r>
          </w:p>
          <w:p w:rsidR="00127AC3" w:rsidRPr="00BF15F9" w:rsidRDefault="00127AC3" w:rsidP="00B531DA">
            <w:pPr>
              <w:jc w:val="center"/>
            </w:pPr>
            <w:r w:rsidRPr="00BF15F9">
              <w:t>Das 14h às 18h</w:t>
            </w:r>
          </w:p>
        </w:tc>
        <w:tc>
          <w:tcPr>
            <w:tcW w:w="6379" w:type="dxa"/>
            <w:shd w:val="clear" w:color="auto" w:fill="auto"/>
          </w:tcPr>
          <w:p w:rsidR="00127AC3" w:rsidRPr="00BF15F9" w:rsidRDefault="00127AC3" w:rsidP="00B531DA">
            <w:r w:rsidRPr="00BF15F9">
              <w:t>Ambientação</w:t>
            </w:r>
          </w:p>
          <w:p w:rsidR="00127AC3" w:rsidRPr="00BF15F9" w:rsidRDefault="00127AC3" w:rsidP="00B531DA"/>
          <w:p w:rsidR="00127AC3" w:rsidRPr="00BF15F9" w:rsidRDefault="00127AC3" w:rsidP="00B531DA">
            <w:r w:rsidRPr="00BF15F9">
              <w:t xml:space="preserve">Ambientação à Plataforma do Evento – Este momento será destinado aos participantes no Portal </w:t>
            </w:r>
            <w:proofErr w:type="spellStart"/>
            <w:r w:rsidRPr="00BF15F9">
              <w:t>Esmat</w:t>
            </w:r>
            <w:proofErr w:type="spellEnd"/>
            <w:r w:rsidRPr="00BF15F9">
              <w:t xml:space="preserve"> (</w:t>
            </w:r>
            <w:proofErr w:type="spellStart"/>
            <w:proofErr w:type="gramStart"/>
            <w:r w:rsidRPr="00BF15F9">
              <w:t>esmat</w:t>
            </w:r>
            <w:proofErr w:type="spellEnd"/>
            <w:r w:rsidRPr="00BF15F9">
              <w:t>.</w:t>
            </w:r>
            <w:proofErr w:type="spellStart"/>
            <w:proofErr w:type="gramEnd"/>
            <w:r w:rsidRPr="00BF15F9">
              <w:t>tjto</w:t>
            </w:r>
            <w:proofErr w:type="spellEnd"/>
            <w:r w:rsidRPr="00BF15F9">
              <w:t>.jus.</w:t>
            </w:r>
            <w:proofErr w:type="spellStart"/>
            <w:r w:rsidRPr="00BF15F9">
              <w:t>br</w:t>
            </w:r>
            <w:proofErr w:type="spellEnd"/>
            <w:r w:rsidRPr="00BF15F9">
              <w:t>), para acessar ao link do evento.</w:t>
            </w:r>
          </w:p>
          <w:p w:rsidR="00127AC3" w:rsidRPr="00BF15F9" w:rsidRDefault="00127AC3" w:rsidP="00B531DA"/>
        </w:tc>
      </w:tr>
      <w:tr w:rsidR="00127AC3" w:rsidRPr="00BF15F9" w:rsidTr="00B531DA">
        <w:trPr>
          <w:trHeight w:val="114"/>
        </w:trPr>
        <w:tc>
          <w:tcPr>
            <w:tcW w:w="2977" w:type="dxa"/>
            <w:vMerge/>
            <w:shd w:val="clear" w:color="auto" w:fill="auto"/>
            <w:vAlign w:val="center"/>
          </w:tcPr>
          <w:p w:rsidR="00127AC3" w:rsidRPr="00BF15F9" w:rsidRDefault="00127AC3" w:rsidP="00B531DA">
            <w:pPr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127AC3" w:rsidRPr="00BF15F9" w:rsidRDefault="00127AC3" w:rsidP="00B531DA">
            <w:pPr>
              <w:rPr>
                <w:b/>
              </w:rPr>
            </w:pPr>
            <w:r w:rsidRPr="00BF15F9">
              <w:rPr>
                <w:b/>
              </w:rPr>
              <w:t>Abertura do Evento</w:t>
            </w:r>
          </w:p>
          <w:p w:rsidR="00127AC3" w:rsidRPr="00BF15F9" w:rsidRDefault="00127AC3" w:rsidP="00B531DA">
            <w:pPr>
              <w:rPr>
                <w:b/>
              </w:rPr>
            </w:pPr>
          </w:p>
          <w:p w:rsidR="00127AC3" w:rsidRPr="00BF15F9" w:rsidRDefault="00127AC3" w:rsidP="00B531DA">
            <w:r w:rsidRPr="00BF15F9">
              <w:t xml:space="preserve">Doutora Cirlene Maria de Assis Santos Oliveira </w:t>
            </w:r>
          </w:p>
          <w:p w:rsidR="00127AC3" w:rsidRPr="00BF15F9" w:rsidRDefault="00127AC3" w:rsidP="00B531DA">
            <w:r w:rsidRPr="00BF15F9">
              <w:t>Graziela Tavares de Souza Reis</w:t>
            </w:r>
          </w:p>
          <w:p w:rsidR="00127AC3" w:rsidRPr="00BF15F9" w:rsidRDefault="00127AC3" w:rsidP="00B531DA">
            <w:r w:rsidRPr="00BF15F9">
              <w:lastRenderedPageBreak/>
              <w:t xml:space="preserve">Representantes dos Órgãos Públicos parceiros </w:t>
            </w:r>
          </w:p>
        </w:tc>
      </w:tr>
      <w:tr w:rsidR="00127AC3" w:rsidRPr="00BF15F9" w:rsidTr="00B531DA">
        <w:trPr>
          <w:trHeight w:val="950"/>
        </w:trPr>
        <w:tc>
          <w:tcPr>
            <w:tcW w:w="2977" w:type="dxa"/>
            <w:vMerge/>
            <w:shd w:val="clear" w:color="auto" w:fill="auto"/>
          </w:tcPr>
          <w:p w:rsidR="00127AC3" w:rsidRPr="00BF15F9" w:rsidRDefault="00127AC3" w:rsidP="00B531DA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127AC3" w:rsidRPr="00BF15F9" w:rsidRDefault="00127AC3" w:rsidP="00127AC3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5F9">
              <w:rPr>
                <w:rFonts w:ascii="Times New Roman" w:hAnsi="Times New Roman"/>
                <w:sz w:val="24"/>
                <w:szCs w:val="24"/>
              </w:rPr>
              <w:t>Diálogo aberto sobre o enfrentamento à violência doméstica e familiar contra a mulher do estado do Tocantins.</w:t>
            </w:r>
          </w:p>
          <w:p w:rsidR="00127AC3" w:rsidRPr="00BF15F9" w:rsidRDefault="00127AC3" w:rsidP="00127AC3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5F9">
              <w:rPr>
                <w:rFonts w:ascii="Times New Roman" w:hAnsi="Times New Roman"/>
                <w:sz w:val="24"/>
                <w:szCs w:val="24"/>
              </w:rPr>
              <w:t>Participação da Rede de apoio à mulher vítima de violência doméstica.</w:t>
            </w:r>
          </w:p>
          <w:p w:rsidR="00127AC3" w:rsidRPr="00BF15F9" w:rsidRDefault="00127AC3" w:rsidP="00127AC3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5F9">
              <w:rPr>
                <w:rFonts w:ascii="Times New Roman" w:hAnsi="Times New Roman"/>
                <w:sz w:val="24"/>
                <w:szCs w:val="24"/>
              </w:rPr>
              <w:t>Participação das entidades envolvidas direta e indiretamente no combate à violência doméstica.</w:t>
            </w:r>
          </w:p>
          <w:p w:rsidR="00127AC3" w:rsidRPr="00BF15F9" w:rsidRDefault="00127AC3" w:rsidP="00127AC3">
            <w:pPr>
              <w:pStyle w:val="PargrafodaLista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F15F9">
              <w:rPr>
                <w:rFonts w:ascii="Times New Roman" w:hAnsi="Times New Roman"/>
                <w:sz w:val="24"/>
                <w:szCs w:val="24"/>
              </w:rPr>
              <w:t>Carta de intenções.</w:t>
            </w:r>
          </w:p>
        </w:tc>
      </w:tr>
      <w:tr w:rsidR="00127AC3" w:rsidRPr="00BF15F9" w:rsidTr="00B531DA">
        <w:trPr>
          <w:trHeight w:val="39"/>
        </w:trPr>
        <w:tc>
          <w:tcPr>
            <w:tcW w:w="2977" w:type="dxa"/>
            <w:shd w:val="clear" w:color="auto" w:fill="auto"/>
            <w:vAlign w:val="center"/>
          </w:tcPr>
          <w:p w:rsidR="00127AC3" w:rsidRPr="00BF15F9" w:rsidRDefault="00127AC3" w:rsidP="00B531DA">
            <w:pPr>
              <w:jc w:val="center"/>
              <w:rPr>
                <w:b/>
              </w:rPr>
            </w:pPr>
            <w:r w:rsidRPr="00BF15F9">
              <w:rPr>
                <w:b/>
              </w:rPr>
              <w:t xml:space="preserve">Carga horária </w:t>
            </w:r>
          </w:p>
        </w:tc>
        <w:tc>
          <w:tcPr>
            <w:tcW w:w="6379" w:type="dxa"/>
          </w:tcPr>
          <w:p w:rsidR="00127AC3" w:rsidRPr="00BF15F9" w:rsidRDefault="00127AC3" w:rsidP="00B531DA">
            <w:pPr>
              <w:rPr>
                <w:b/>
              </w:rPr>
            </w:pPr>
            <w:r w:rsidRPr="00BF15F9">
              <w:rPr>
                <w:b/>
              </w:rPr>
              <w:t>4 horas-aula</w:t>
            </w:r>
          </w:p>
        </w:tc>
      </w:tr>
    </w:tbl>
    <w:p w:rsidR="00127AC3" w:rsidRPr="00BF15F9" w:rsidRDefault="00127AC3" w:rsidP="00921493">
      <w:pPr>
        <w:ind w:left="360"/>
        <w:rPr>
          <w:rFonts w:eastAsia="Arial Unicode MS"/>
        </w:rPr>
      </w:pPr>
    </w:p>
    <w:p w:rsidR="00127AC3" w:rsidRPr="00BF15F9" w:rsidRDefault="00127AC3" w:rsidP="00921493">
      <w:pPr>
        <w:ind w:left="360"/>
        <w:rPr>
          <w:rFonts w:eastAsia="Arial Unicode MS"/>
        </w:rPr>
      </w:pPr>
    </w:p>
    <w:p w:rsidR="00921493" w:rsidRPr="00BF15F9" w:rsidRDefault="00EE52B0" w:rsidP="00921493">
      <w:pPr>
        <w:pStyle w:val="Corpodetexto2"/>
        <w:shd w:val="clear" w:color="auto" w:fill="D9D9D9"/>
        <w:ind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921493" w:rsidRPr="00BF15F9">
        <w:rPr>
          <w:rFonts w:ascii="Times New Roman" w:hAnsi="Times New Roman"/>
          <w:sz w:val="24"/>
        </w:rPr>
        <w:t>.  DISPOSIÇÕES FINAIS</w:t>
      </w:r>
    </w:p>
    <w:p w:rsidR="00921493" w:rsidRPr="00BF15F9" w:rsidRDefault="00921493" w:rsidP="00921493">
      <w:pPr>
        <w:shd w:val="clear" w:color="auto" w:fill="FFFFFF"/>
        <w:tabs>
          <w:tab w:val="left" w:pos="2127"/>
          <w:tab w:val="left" w:pos="8931"/>
        </w:tabs>
        <w:spacing w:after="120"/>
        <w:jc w:val="both"/>
      </w:pPr>
    </w:p>
    <w:p w:rsidR="00A84682" w:rsidRPr="00BF15F9" w:rsidRDefault="00EE52B0" w:rsidP="00A84682">
      <w:pPr>
        <w:tabs>
          <w:tab w:val="left" w:pos="2127"/>
          <w:tab w:val="left" w:pos="8931"/>
        </w:tabs>
        <w:spacing w:after="120"/>
        <w:jc w:val="both"/>
        <w:rPr>
          <w:lang w:val="pt-PT" w:eastAsia="pt-PT"/>
        </w:rPr>
      </w:pPr>
      <w:r>
        <w:t>5</w:t>
      </w:r>
      <w:r w:rsidR="00A84682" w:rsidRPr="00BF15F9">
        <w:t xml:space="preserve">.1 </w:t>
      </w:r>
      <w:r w:rsidR="00A84682" w:rsidRPr="00BF15F9">
        <w:rPr>
          <w:lang w:val="pt-PT" w:eastAsia="pt-PT"/>
        </w:rPr>
        <w:t>A participação do público-alvo implicará na aceitação prévia das normas contidas no presente Edital.</w:t>
      </w:r>
    </w:p>
    <w:p w:rsidR="00A84682" w:rsidRPr="00BF15F9" w:rsidRDefault="00A84682" w:rsidP="00921493">
      <w:pPr>
        <w:shd w:val="clear" w:color="auto" w:fill="FFFFFF"/>
        <w:tabs>
          <w:tab w:val="left" w:pos="2127"/>
          <w:tab w:val="left" w:pos="8931"/>
        </w:tabs>
        <w:spacing w:after="120"/>
        <w:jc w:val="both"/>
      </w:pPr>
    </w:p>
    <w:p w:rsidR="00921493" w:rsidRPr="00BF15F9" w:rsidRDefault="00921493" w:rsidP="00921493">
      <w:pPr>
        <w:pStyle w:val="Corpodetexto3"/>
        <w:ind w:right="2"/>
        <w:jc w:val="right"/>
        <w:rPr>
          <w:sz w:val="24"/>
          <w:szCs w:val="24"/>
        </w:rPr>
      </w:pPr>
      <w:proofErr w:type="spellStart"/>
      <w:r w:rsidRPr="00BF15F9">
        <w:rPr>
          <w:sz w:val="24"/>
          <w:szCs w:val="24"/>
        </w:rPr>
        <w:t>Palmas-TO</w:t>
      </w:r>
      <w:proofErr w:type="spellEnd"/>
      <w:r w:rsidRPr="00BF15F9">
        <w:rPr>
          <w:sz w:val="24"/>
          <w:szCs w:val="24"/>
        </w:rPr>
        <w:t xml:space="preserve">, </w:t>
      </w:r>
      <w:r w:rsidR="008C4C92">
        <w:rPr>
          <w:sz w:val="24"/>
          <w:szCs w:val="24"/>
        </w:rPr>
        <w:t>23</w:t>
      </w:r>
      <w:r w:rsidR="00127AC3" w:rsidRPr="00BF15F9">
        <w:rPr>
          <w:sz w:val="24"/>
          <w:szCs w:val="24"/>
        </w:rPr>
        <w:t xml:space="preserve"> </w:t>
      </w:r>
      <w:r w:rsidR="006D4A96" w:rsidRPr="00BF15F9">
        <w:rPr>
          <w:sz w:val="24"/>
          <w:szCs w:val="24"/>
        </w:rPr>
        <w:t xml:space="preserve">de </w:t>
      </w:r>
      <w:r w:rsidR="00127AC3" w:rsidRPr="00BF15F9">
        <w:rPr>
          <w:sz w:val="24"/>
          <w:szCs w:val="24"/>
        </w:rPr>
        <w:t>julho</w:t>
      </w:r>
      <w:proofErr w:type="gramStart"/>
      <w:r w:rsidR="00CE52B4" w:rsidRPr="00BF15F9">
        <w:rPr>
          <w:sz w:val="24"/>
          <w:szCs w:val="24"/>
        </w:rPr>
        <w:t xml:space="preserve"> </w:t>
      </w:r>
      <w:r w:rsidR="006D4A96" w:rsidRPr="00BF15F9">
        <w:rPr>
          <w:sz w:val="24"/>
          <w:szCs w:val="24"/>
        </w:rPr>
        <w:t xml:space="preserve"> </w:t>
      </w:r>
      <w:proofErr w:type="gramEnd"/>
      <w:r w:rsidR="006D4A96" w:rsidRPr="00BF15F9">
        <w:rPr>
          <w:sz w:val="24"/>
          <w:szCs w:val="24"/>
        </w:rPr>
        <w:t>2021</w:t>
      </w:r>
      <w:r w:rsidRPr="00BF15F9">
        <w:rPr>
          <w:sz w:val="24"/>
          <w:szCs w:val="24"/>
        </w:rPr>
        <w:t>.</w:t>
      </w:r>
    </w:p>
    <w:p w:rsidR="00921493" w:rsidRPr="00BF15F9" w:rsidRDefault="00921493" w:rsidP="00921493">
      <w:pPr>
        <w:tabs>
          <w:tab w:val="left" w:pos="720"/>
        </w:tabs>
        <w:ind w:right="2"/>
        <w:jc w:val="center"/>
      </w:pPr>
    </w:p>
    <w:p w:rsidR="00921493" w:rsidRPr="00BF15F9" w:rsidRDefault="00921493" w:rsidP="00921493">
      <w:pPr>
        <w:tabs>
          <w:tab w:val="left" w:pos="720"/>
        </w:tabs>
        <w:ind w:right="2"/>
        <w:jc w:val="center"/>
      </w:pPr>
    </w:p>
    <w:p w:rsidR="00921493" w:rsidRPr="00BF15F9" w:rsidRDefault="00921493" w:rsidP="00921493">
      <w:pPr>
        <w:tabs>
          <w:tab w:val="left" w:pos="720"/>
        </w:tabs>
        <w:ind w:right="2"/>
        <w:jc w:val="center"/>
        <w:outlineLvl w:val="0"/>
        <w:rPr>
          <w:i/>
        </w:rPr>
      </w:pPr>
      <w:r w:rsidRPr="00BF15F9">
        <w:rPr>
          <w:b/>
          <w:i/>
        </w:rPr>
        <w:t>Desembargador MARCO VILLAS BOAS</w:t>
      </w:r>
    </w:p>
    <w:p w:rsidR="00921493" w:rsidRPr="00BF15F9" w:rsidRDefault="00921493" w:rsidP="00921493">
      <w:pPr>
        <w:tabs>
          <w:tab w:val="left" w:pos="720"/>
        </w:tabs>
        <w:ind w:right="2"/>
        <w:jc w:val="center"/>
        <w:outlineLvl w:val="0"/>
      </w:pPr>
      <w:r w:rsidRPr="00BF15F9">
        <w:t xml:space="preserve">Diretor Geral da </w:t>
      </w:r>
      <w:proofErr w:type="spellStart"/>
      <w:r w:rsidRPr="00BF15F9">
        <w:t>Esmat</w:t>
      </w:r>
      <w:proofErr w:type="spellEnd"/>
    </w:p>
    <w:p w:rsidR="00F3112E" w:rsidRPr="00BF15F9" w:rsidRDefault="00F3112E" w:rsidP="00921493"/>
    <w:sectPr w:rsidR="00F3112E" w:rsidRPr="00BF15F9" w:rsidSect="00724C49">
      <w:headerReference w:type="default" r:id="rId11"/>
      <w:footerReference w:type="default" r:id="rId12"/>
      <w:pgSz w:w="12240" w:h="15840" w:code="1"/>
      <w:pgMar w:top="1134" w:right="1134" w:bottom="1418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94" w:rsidRDefault="00C91A94">
      <w:r>
        <w:separator/>
      </w:r>
    </w:p>
  </w:endnote>
  <w:endnote w:type="continuationSeparator" w:id="0">
    <w:p w:rsidR="00C91A94" w:rsidRDefault="00C91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4C" w:rsidRDefault="005E3E4C" w:rsidP="005B64F8">
    <w:pPr>
      <w:pStyle w:val="Rodap"/>
      <w:tabs>
        <w:tab w:val="center" w:pos="142"/>
      </w:tabs>
      <w:jc w:val="center"/>
      <w:rPr>
        <w:sz w:val="15"/>
        <w:szCs w:val="15"/>
      </w:rPr>
    </w:pPr>
  </w:p>
  <w:p w:rsidR="00AC3595" w:rsidRPr="009C0A4C" w:rsidRDefault="00AC3595" w:rsidP="00AC3595">
    <w:pPr>
      <w:pStyle w:val="Rodap"/>
      <w:tabs>
        <w:tab w:val="center" w:pos="142"/>
      </w:tabs>
      <w:jc w:val="center"/>
      <w:rPr>
        <w:b/>
        <w:i/>
        <w:sz w:val="15"/>
        <w:szCs w:val="15"/>
      </w:rPr>
    </w:pPr>
    <w:r w:rsidRPr="009C0A4C">
      <w:rPr>
        <w:sz w:val="15"/>
        <w:szCs w:val="15"/>
      </w:rPr>
      <w:t xml:space="preserve">Nossa Missão: </w:t>
    </w:r>
    <w:r w:rsidRPr="009C0A4C">
      <w:rPr>
        <w:b/>
        <w:i/>
        <w:sz w:val="15"/>
        <w:szCs w:val="15"/>
      </w:rPr>
      <w:t>"</w:t>
    </w:r>
    <w:r>
      <w:rPr>
        <w:b/>
        <w:i/>
        <w:sz w:val="15"/>
        <w:szCs w:val="15"/>
      </w:rPr>
      <w:t>F</w:t>
    </w:r>
    <w:r w:rsidRPr="009C0A4C">
      <w:rPr>
        <w:b/>
        <w:i/>
        <w:sz w:val="15"/>
        <w:szCs w:val="15"/>
      </w:rPr>
      <w:t>ormar e aperfeiçoar Magistrados e Servidores em busca de boas práticas e da excelência da prestação jurisdicional"</w:t>
    </w:r>
  </w:p>
  <w:p w:rsidR="00E77990" w:rsidRDefault="00E77990" w:rsidP="00E77990">
    <w:pPr>
      <w:pStyle w:val="Rodap"/>
      <w:tabs>
        <w:tab w:val="clear" w:pos="4419"/>
        <w:tab w:val="clear" w:pos="8838"/>
      </w:tabs>
      <w:ind w:right="-234"/>
      <w:jc w:val="center"/>
      <w:rPr>
        <w:sz w:val="18"/>
        <w:szCs w:val="18"/>
      </w:rPr>
    </w:pPr>
    <w:r w:rsidRPr="00E77990">
      <w:rPr>
        <w:sz w:val="18"/>
        <w:szCs w:val="18"/>
      </w:rPr>
      <w:t xml:space="preserve">Avenida </w:t>
    </w:r>
    <w:proofErr w:type="spellStart"/>
    <w:r w:rsidRPr="00E77990">
      <w:rPr>
        <w:sz w:val="18"/>
        <w:szCs w:val="18"/>
      </w:rPr>
      <w:t>Theotônio</w:t>
    </w:r>
    <w:proofErr w:type="spellEnd"/>
    <w:r w:rsidRPr="00E77990">
      <w:rPr>
        <w:sz w:val="18"/>
        <w:szCs w:val="18"/>
      </w:rPr>
      <w:t xml:space="preserve"> Segurado, Plano-Diretor Norte, AANE 40, QI-01 Lote 03. CEP: </w:t>
    </w:r>
    <w:proofErr w:type="gramStart"/>
    <w:r w:rsidRPr="00E77990">
      <w:rPr>
        <w:sz w:val="18"/>
        <w:szCs w:val="18"/>
      </w:rPr>
      <w:t xml:space="preserve">77.006-332, </w:t>
    </w:r>
    <w:proofErr w:type="spellStart"/>
    <w:r w:rsidRPr="00E77990">
      <w:rPr>
        <w:sz w:val="18"/>
        <w:szCs w:val="18"/>
      </w:rPr>
      <w:t>Palmas</w:t>
    </w:r>
    <w:proofErr w:type="gramEnd"/>
    <w:r w:rsidRPr="00E77990">
      <w:rPr>
        <w:sz w:val="18"/>
        <w:szCs w:val="18"/>
      </w:rPr>
      <w:t>-TO</w:t>
    </w:r>
    <w:proofErr w:type="spellEnd"/>
  </w:p>
  <w:p w:rsidR="00AC3595" w:rsidRDefault="00AC3595" w:rsidP="00E77990">
    <w:pPr>
      <w:pStyle w:val="Rodap"/>
      <w:tabs>
        <w:tab w:val="clear" w:pos="4419"/>
        <w:tab w:val="clear" w:pos="8838"/>
      </w:tabs>
      <w:ind w:right="-234"/>
      <w:jc w:val="center"/>
    </w:pPr>
    <w:r>
      <w:rPr>
        <w:sz w:val="18"/>
      </w:rPr>
      <w:t>www.tjto.jus.br/esmat</w:t>
    </w:r>
  </w:p>
  <w:p w:rsidR="005E3E4C" w:rsidRDefault="005E3E4C" w:rsidP="005B64F8">
    <w:pPr>
      <w:pStyle w:val="Rodap"/>
      <w:jc w:val="right"/>
    </w:pPr>
    <w:r w:rsidRPr="00353F54">
      <w:rPr>
        <w:rFonts w:ascii="Arial Narrow" w:hAnsi="Arial Narrow"/>
        <w:sz w:val="16"/>
        <w:szCs w:val="16"/>
      </w:rPr>
      <w:t xml:space="preserve">Página </w:t>
    </w:r>
    <w:r w:rsidR="00220576" w:rsidRPr="00353F54">
      <w:rPr>
        <w:rFonts w:ascii="Arial Narrow" w:hAnsi="Arial Narrow"/>
        <w:sz w:val="16"/>
        <w:szCs w:val="16"/>
      </w:rPr>
      <w:fldChar w:fldCharType="begin"/>
    </w:r>
    <w:r w:rsidRPr="00353F54">
      <w:rPr>
        <w:rFonts w:ascii="Arial Narrow" w:hAnsi="Arial Narrow"/>
        <w:sz w:val="16"/>
        <w:szCs w:val="16"/>
      </w:rPr>
      <w:instrText>PAGE</w:instrText>
    </w:r>
    <w:r w:rsidR="00220576" w:rsidRPr="00353F54">
      <w:rPr>
        <w:rFonts w:ascii="Arial Narrow" w:hAnsi="Arial Narrow"/>
        <w:sz w:val="16"/>
        <w:szCs w:val="16"/>
      </w:rPr>
      <w:fldChar w:fldCharType="separate"/>
    </w:r>
    <w:r w:rsidR="00EE52B0">
      <w:rPr>
        <w:rFonts w:ascii="Arial Narrow" w:hAnsi="Arial Narrow"/>
        <w:noProof/>
        <w:sz w:val="16"/>
        <w:szCs w:val="16"/>
      </w:rPr>
      <w:t>4</w:t>
    </w:r>
    <w:r w:rsidR="00220576" w:rsidRPr="00353F54">
      <w:rPr>
        <w:rFonts w:ascii="Arial Narrow" w:hAnsi="Arial Narrow"/>
        <w:sz w:val="16"/>
        <w:szCs w:val="16"/>
      </w:rPr>
      <w:fldChar w:fldCharType="end"/>
    </w:r>
    <w:r w:rsidRPr="00353F54">
      <w:rPr>
        <w:rFonts w:ascii="Arial Narrow" w:hAnsi="Arial Narrow"/>
        <w:sz w:val="16"/>
        <w:szCs w:val="16"/>
      </w:rPr>
      <w:t xml:space="preserve"> de </w:t>
    </w:r>
    <w:r w:rsidR="00220576" w:rsidRPr="00353F54">
      <w:rPr>
        <w:rFonts w:ascii="Arial Narrow" w:hAnsi="Arial Narrow"/>
        <w:sz w:val="16"/>
        <w:szCs w:val="16"/>
      </w:rPr>
      <w:fldChar w:fldCharType="begin"/>
    </w:r>
    <w:r w:rsidRPr="00353F54">
      <w:rPr>
        <w:rFonts w:ascii="Arial Narrow" w:hAnsi="Arial Narrow"/>
        <w:sz w:val="16"/>
        <w:szCs w:val="16"/>
      </w:rPr>
      <w:instrText>NUMPAGES</w:instrText>
    </w:r>
    <w:r w:rsidR="00220576" w:rsidRPr="00353F54">
      <w:rPr>
        <w:rFonts w:ascii="Arial Narrow" w:hAnsi="Arial Narrow"/>
        <w:sz w:val="16"/>
        <w:szCs w:val="16"/>
      </w:rPr>
      <w:fldChar w:fldCharType="separate"/>
    </w:r>
    <w:r w:rsidR="00EE52B0">
      <w:rPr>
        <w:rFonts w:ascii="Arial Narrow" w:hAnsi="Arial Narrow"/>
        <w:noProof/>
        <w:sz w:val="16"/>
        <w:szCs w:val="16"/>
      </w:rPr>
      <w:t>4</w:t>
    </w:r>
    <w:r w:rsidR="00220576" w:rsidRPr="00353F54">
      <w:rPr>
        <w:rFonts w:ascii="Arial Narrow" w:hAnsi="Arial Narrow"/>
        <w:sz w:val="16"/>
        <w:szCs w:val="16"/>
      </w:rPr>
      <w:fldChar w:fldCharType="end"/>
    </w:r>
  </w:p>
  <w:p w:rsidR="005E3E4C" w:rsidRDefault="005E3E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94" w:rsidRDefault="00C91A94">
      <w:r>
        <w:separator/>
      </w:r>
    </w:p>
  </w:footnote>
  <w:footnote w:type="continuationSeparator" w:id="0">
    <w:p w:rsidR="00C91A94" w:rsidRDefault="00C91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4C" w:rsidRDefault="005E3E4C"/>
  <w:tbl>
    <w:tblPr>
      <w:tblW w:w="103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04"/>
      <w:gridCol w:w="8169"/>
      <w:gridCol w:w="1276"/>
    </w:tblGrid>
    <w:tr w:rsidR="005E3E4C" w:rsidRPr="0011012C" w:rsidTr="00BC20B2">
      <w:trPr>
        <w:trHeight w:val="567"/>
        <w:jc w:val="center"/>
      </w:trPr>
      <w:tc>
        <w:tcPr>
          <w:tcW w:w="904" w:type="dxa"/>
          <w:vMerge w:val="restart"/>
          <w:shd w:val="clear" w:color="auto" w:fill="auto"/>
        </w:tcPr>
        <w:p w:rsidR="005E3E4C" w:rsidRPr="0011012C" w:rsidRDefault="0079331B" w:rsidP="00A67F60">
          <w:pPr>
            <w:rPr>
              <w:rFonts w:ascii="Arial" w:hAnsi="Arial" w:cs="Arial"/>
              <w:sz w:val="10"/>
              <w:szCs w:val="1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31750</wp:posOffset>
                </wp:positionV>
                <wp:extent cx="648335" cy="648335"/>
                <wp:effectExtent l="19050" t="0" r="0" b="0"/>
                <wp:wrapNone/>
                <wp:docPr id="53" name="Imagem 1" descr="LOGO ESMAT 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ESMAT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69" w:type="dxa"/>
          <w:shd w:val="clear" w:color="auto" w:fill="auto"/>
          <w:vAlign w:val="bottom"/>
        </w:tcPr>
        <w:p w:rsidR="005E3E4C" w:rsidRPr="0011012C" w:rsidRDefault="005E3E4C" w:rsidP="00A67F60">
          <w:pPr>
            <w:jc w:val="right"/>
            <w:rPr>
              <w:rFonts w:ascii="Arial" w:hAnsi="Arial" w:cs="Arial"/>
              <w:b/>
            </w:rPr>
          </w:pPr>
          <w:r w:rsidRPr="0011012C">
            <w:rPr>
              <w:rFonts w:ascii="Arial" w:hAnsi="Arial" w:cs="Arial"/>
              <w:b/>
            </w:rPr>
            <w:t>SISTEMA DE GESTÃO DA QUALIDADE</w:t>
          </w:r>
        </w:p>
      </w:tc>
      <w:tc>
        <w:tcPr>
          <w:tcW w:w="1276" w:type="dxa"/>
          <w:shd w:val="clear" w:color="auto" w:fill="auto"/>
          <w:vAlign w:val="bottom"/>
        </w:tcPr>
        <w:p w:rsidR="005E3E4C" w:rsidRPr="0011012C" w:rsidRDefault="005E3E4C" w:rsidP="00C13737">
          <w:pPr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b/>
            </w:rPr>
            <w:t>R</w:t>
          </w:r>
          <w:r w:rsidRPr="0011012C">
            <w:rPr>
              <w:rFonts w:ascii="Arial" w:hAnsi="Arial" w:cs="Arial"/>
              <w:b/>
            </w:rPr>
            <w:t>Q</w:t>
          </w:r>
          <w:r>
            <w:rPr>
              <w:rFonts w:ascii="Arial" w:hAnsi="Arial" w:cs="Arial"/>
              <w:b/>
            </w:rPr>
            <w:t>. 27</w:t>
          </w:r>
        </w:p>
      </w:tc>
    </w:tr>
    <w:tr w:rsidR="005E3E4C" w:rsidRPr="0011012C" w:rsidTr="00BC20B2">
      <w:trPr>
        <w:trHeight w:val="567"/>
        <w:jc w:val="center"/>
      </w:trPr>
      <w:tc>
        <w:tcPr>
          <w:tcW w:w="904" w:type="dxa"/>
          <w:vMerge/>
          <w:shd w:val="clear" w:color="auto" w:fill="auto"/>
        </w:tcPr>
        <w:p w:rsidR="005E3E4C" w:rsidRPr="0011012C" w:rsidRDefault="005E3E4C" w:rsidP="00A67F60">
          <w:pPr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8169" w:type="dxa"/>
          <w:shd w:val="clear" w:color="auto" w:fill="auto"/>
        </w:tcPr>
        <w:p w:rsidR="005E3E4C" w:rsidRPr="0011012C" w:rsidRDefault="005E3E4C" w:rsidP="0064015F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EDITAL</w:t>
          </w:r>
          <w:r w:rsidR="004016D1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276" w:type="dxa"/>
          <w:shd w:val="clear" w:color="auto" w:fill="auto"/>
        </w:tcPr>
        <w:p w:rsidR="005E3E4C" w:rsidRPr="0011012C" w:rsidRDefault="005E3E4C" w:rsidP="004016D1">
          <w:pPr>
            <w:rPr>
              <w:rFonts w:ascii="Arial" w:hAnsi="Arial" w:cs="Arial"/>
              <w:b/>
            </w:rPr>
          </w:pPr>
          <w:r w:rsidRPr="0011012C">
            <w:rPr>
              <w:rFonts w:ascii="Arial" w:hAnsi="Arial" w:cs="Arial"/>
              <w:b/>
            </w:rPr>
            <w:t xml:space="preserve">REV. </w:t>
          </w:r>
          <w:r w:rsidR="00AC3595">
            <w:rPr>
              <w:rFonts w:ascii="Arial" w:hAnsi="Arial" w:cs="Arial"/>
              <w:b/>
            </w:rPr>
            <w:t>0</w:t>
          </w:r>
          <w:r w:rsidR="004016D1">
            <w:rPr>
              <w:rFonts w:ascii="Arial" w:hAnsi="Arial" w:cs="Arial"/>
              <w:b/>
            </w:rPr>
            <w:t>2</w:t>
          </w:r>
        </w:p>
      </w:tc>
    </w:tr>
  </w:tbl>
  <w:p w:rsidR="005E3E4C" w:rsidRDefault="005E3E4C"/>
  <w:p w:rsidR="005E3E4C" w:rsidRDefault="005E3E4C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EE5"/>
    <w:multiLevelType w:val="hybridMultilevel"/>
    <w:tmpl w:val="07C8D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5428"/>
    <w:multiLevelType w:val="hybridMultilevel"/>
    <w:tmpl w:val="7090A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17E4E"/>
    <w:multiLevelType w:val="hybridMultilevel"/>
    <w:tmpl w:val="B4107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C354A"/>
    <w:multiLevelType w:val="hybridMultilevel"/>
    <w:tmpl w:val="C1EAAFBC"/>
    <w:lvl w:ilvl="0" w:tplc="3488B8EC">
      <w:start w:val="4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C74E8"/>
    <w:multiLevelType w:val="hybridMultilevel"/>
    <w:tmpl w:val="546C2F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157DA"/>
    <w:multiLevelType w:val="hybridMultilevel"/>
    <w:tmpl w:val="21EE1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1310F"/>
    <w:multiLevelType w:val="hybridMultilevel"/>
    <w:tmpl w:val="9AA42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C006C"/>
    <w:multiLevelType w:val="hybridMultilevel"/>
    <w:tmpl w:val="CE669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44021"/>
    <w:multiLevelType w:val="hybridMultilevel"/>
    <w:tmpl w:val="F65E0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A3B3F"/>
    <w:multiLevelType w:val="hybridMultilevel"/>
    <w:tmpl w:val="2ADED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329B3"/>
    <w:multiLevelType w:val="multilevel"/>
    <w:tmpl w:val="DEF0175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2D014D"/>
    <w:multiLevelType w:val="hybridMultilevel"/>
    <w:tmpl w:val="1A1AC968"/>
    <w:lvl w:ilvl="0" w:tplc="F9FCCAF6">
      <w:start w:val="1"/>
      <w:numFmt w:val="bullet"/>
      <w:lvlText w:val=""/>
      <w:lvlJc w:val="left"/>
      <w:pPr>
        <w:tabs>
          <w:tab w:val="num" w:pos="2157"/>
        </w:tabs>
        <w:ind w:left="2157" w:hanging="510"/>
      </w:pPr>
      <w:rPr>
        <w:rFonts w:ascii="Wingdings" w:hAnsi="Wingdings" w:hint="default"/>
        <w:b/>
        <w:i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F007B"/>
    <w:multiLevelType w:val="hybridMultilevel"/>
    <w:tmpl w:val="233E4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D3A23"/>
    <w:multiLevelType w:val="hybridMultilevel"/>
    <w:tmpl w:val="C4A20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371A1"/>
    <w:multiLevelType w:val="hybridMultilevel"/>
    <w:tmpl w:val="47982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7431B"/>
    <w:multiLevelType w:val="hybridMultilevel"/>
    <w:tmpl w:val="2948F3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564D6"/>
    <w:multiLevelType w:val="hybridMultilevel"/>
    <w:tmpl w:val="87D2F35A"/>
    <w:lvl w:ilvl="0" w:tplc="F9FCCAF6">
      <w:start w:val="1"/>
      <w:numFmt w:val="bullet"/>
      <w:lvlText w:val=""/>
      <w:lvlJc w:val="left"/>
      <w:pPr>
        <w:tabs>
          <w:tab w:val="num" w:pos="2157"/>
        </w:tabs>
        <w:ind w:left="2157" w:hanging="510"/>
      </w:pPr>
      <w:rPr>
        <w:rFonts w:ascii="Wingdings" w:hAnsi="Wingdings" w:hint="default"/>
        <w:b/>
        <w:i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D1D39"/>
    <w:multiLevelType w:val="hybridMultilevel"/>
    <w:tmpl w:val="76C862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75F42"/>
    <w:multiLevelType w:val="multilevel"/>
    <w:tmpl w:val="D7DA6C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pt-BR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CB3F35"/>
    <w:multiLevelType w:val="hybridMultilevel"/>
    <w:tmpl w:val="2062C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E1594"/>
    <w:multiLevelType w:val="hybridMultilevel"/>
    <w:tmpl w:val="E738E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71E89"/>
    <w:multiLevelType w:val="hybridMultilevel"/>
    <w:tmpl w:val="4E58F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12B01"/>
    <w:multiLevelType w:val="hybridMultilevel"/>
    <w:tmpl w:val="04D48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91DF1"/>
    <w:multiLevelType w:val="hybridMultilevel"/>
    <w:tmpl w:val="BB9E2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3323B"/>
    <w:multiLevelType w:val="hybridMultilevel"/>
    <w:tmpl w:val="8E9C8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85F8C"/>
    <w:multiLevelType w:val="hybridMultilevel"/>
    <w:tmpl w:val="6D54B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907D6"/>
    <w:multiLevelType w:val="hybridMultilevel"/>
    <w:tmpl w:val="B8FE5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00721"/>
    <w:multiLevelType w:val="hybridMultilevel"/>
    <w:tmpl w:val="36BA05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A2C73"/>
    <w:multiLevelType w:val="hybridMultilevel"/>
    <w:tmpl w:val="D960B0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54B65"/>
    <w:multiLevelType w:val="hybridMultilevel"/>
    <w:tmpl w:val="5D749382"/>
    <w:lvl w:ilvl="0" w:tplc="5D10A904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327681"/>
    <w:multiLevelType w:val="hybridMultilevel"/>
    <w:tmpl w:val="DBACF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85AAB"/>
    <w:multiLevelType w:val="hybridMultilevel"/>
    <w:tmpl w:val="4608F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E07EC"/>
    <w:multiLevelType w:val="hybridMultilevel"/>
    <w:tmpl w:val="18327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B152A"/>
    <w:multiLevelType w:val="hybridMultilevel"/>
    <w:tmpl w:val="256AC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73C18"/>
    <w:multiLevelType w:val="hybridMultilevel"/>
    <w:tmpl w:val="462C6402"/>
    <w:lvl w:ilvl="0" w:tplc="F9FCCAF6">
      <w:start w:val="1"/>
      <w:numFmt w:val="bullet"/>
      <w:lvlText w:val=""/>
      <w:lvlJc w:val="left"/>
      <w:pPr>
        <w:tabs>
          <w:tab w:val="num" w:pos="2157"/>
        </w:tabs>
        <w:ind w:left="2157" w:hanging="510"/>
      </w:pPr>
      <w:rPr>
        <w:rFonts w:ascii="Wingdings" w:hAnsi="Wingdings" w:hint="default"/>
        <w:b/>
        <w:i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11"/>
  </w:num>
  <w:num w:numId="4">
    <w:abstractNumId w:val="29"/>
  </w:num>
  <w:num w:numId="5">
    <w:abstractNumId w:val="3"/>
  </w:num>
  <w:num w:numId="6">
    <w:abstractNumId w:val="15"/>
  </w:num>
  <w:num w:numId="7">
    <w:abstractNumId w:val="20"/>
  </w:num>
  <w:num w:numId="8">
    <w:abstractNumId w:val="1"/>
  </w:num>
  <w:num w:numId="9">
    <w:abstractNumId w:val="28"/>
  </w:num>
  <w:num w:numId="10">
    <w:abstractNumId w:val="5"/>
  </w:num>
  <w:num w:numId="11">
    <w:abstractNumId w:val="18"/>
  </w:num>
  <w:num w:numId="12">
    <w:abstractNumId w:val="10"/>
  </w:num>
  <w:num w:numId="13">
    <w:abstractNumId w:val="27"/>
  </w:num>
  <w:num w:numId="14">
    <w:abstractNumId w:val="6"/>
  </w:num>
  <w:num w:numId="15">
    <w:abstractNumId w:val="8"/>
  </w:num>
  <w:num w:numId="16">
    <w:abstractNumId w:val="25"/>
  </w:num>
  <w:num w:numId="17">
    <w:abstractNumId w:val="0"/>
  </w:num>
  <w:num w:numId="18">
    <w:abstractNumId w:val="12"/>
  </w:num>
  <w:num w:numId="19">
    <w:abstractNumId w:val="14"/>
  </w:num>
  <w:num w:numId="20">
    <w:abstractNumId w:val="4"/>
  </w:num>
  <w:num w:numId="21">
    <w:abstractNumId w:val="19"/>
  </w:num>
  <w:num w:numId="22">
    <w:abstractNumId w:val="22"/>
  </w:num>
  <w:num w:numId="23">
    <w:abstractNumId w:val="21"/>
  </w:num>
  <w:num w:numId="24">
    <w:abstractNumId w:val="2"/>
  </w:num>
  <w:num w:numId="25">
    <w:abstractNumId w:val="7"/>
  </w:num>
  <w:num w:numId="26">
    <w:abstractNumId w:val="23"/>
  </w:num>
  <w:num w:numId="27">
    <w:abstractNumId w:val="17"/>
  </w:num>
  <w:num w:numId="28">
    <w:abstractNumId w:val="32"/>
  </w:num>
  <w:num w:numId="29">
    <w:abstractNumId w:val="31"/>
  </w:num>
  <w:num w:numId="30">
    <w:abstractNumId w:val="24"/>
  </w:num>
  <w:num w:numId="31">
    <w:abstractNumId w:val="9"/>
  </w:num>
  <w:num w:numId="32">
    <w:abstractNumId w:val="33"/>
  </w:num>
  <w:num w:numId="33">
    <w:abstractNumId w:val="26"/>
  </w:num>
  <w:num w:numId="34">
    <w:abstractNumId w:val="30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1DD1"/>
    <w:rsid w:val="0000059F"/>
    <w:rsid w:val="00005DFA"/>
    <w:rsid w:val="00011D47"/>
    <w:rsid w:val="00015861"/>
    <w:rsid w:val="00016D54"/>
    <w:rsid w:val="000171A8"/>
    <w:rsid w:val="000268AA"/>
    <w:rsid w:val="00041BEC"/>
    <w:rsid w:val="0004238F"/>
    <w:rsid w:val="00043549"/>
    <w:rsid w:val="00045EBD"/>
    <w:rsid w:val="000516B4"/>
    <w:rsid w:val="00056057"/>
    <w:rsid w:val="0006115F"/>
    <w:rsid w:val="00067A87"/>
    <w:rsid w:val="000907B0"/>
    <w:rsid w:val="000948BD"/>
    <w:rsid w:val="000B1265"/>
    <w:rsid w:val="000B2A83"/>
    <w:rsid w:val="000B7341"/>
    <w:rsid w:val="000C1831"/>
    <w:rsid w:val="000E1FDA"/>
    <w:rsid w:val="000E2456"/>
    <w:rsid w:val="000E322D"/>
    <w:rsid w:val="000E63D0"/>
    <w:rsid w:val="001061D6"/>
    <w:rsid w:val="00114765"/>
    <w:rsid w:val="001147CC"/>
    <w:rsid w:val="00122216"/>
    <w:rsid w:val="00122C66"/>
    <w:rsid w:val="00127AC3"/>
    <w:rsid w:val="00130D4E"/>
    <w:rsid w:val="001334CB"/>
    <w:rsid w:val="00140026"/>
    <w:rsid w:val="001403B1"/>
    <w:rsid w:val="00144565"/>
    <w:rsid w:val="00144D6C"/>
    <w:rsid w:val="001458C2"/>
    <w:rsid w:val="00165094"/>
    <w:rsid w:val="0017461E"/>
    <w:rsid w:val="001760EF"/>
    <w:rsid w:val="001777BC"/>
    <w:rsid w:val="001821D3"/>
    <w:rsid w:val="001942E1"/>
    <w:rsid w:val="001A6D73"/>
    <w:rsid w:val="001B5A71"/>
    <w:rsid w:val="001D7E17"/>
    <w:rsid w:val="001E76B4"/>
    <w:rsid w:val="001F07DC"/>
    <w:rsid w:val="002039D0"/>
    <w:rsid w:val="00207844"/>
    <w:rsid w:val="00215579"/>
    <w:rsid w:val="00217AA8"/>
    <w:rsid w:val="00220576"/>
    <w:rsid w:val="0022674D"/>
    <w:rsid w:val="00230AF2"/>
    <w:rsid w:val="002335DA"/>
    <w:rsid w:val="00243594"/>
    <w:rsid w:val="00245594"/>
    <w:rsid w:val="00263A69"/>
    <w:rsid w:val="0026707B"/>
    <w:rsid w:val="00274017"/>
    <w:rsid w:val="00282DD0"/>
    <w:rsid w:val="002859EE"/>
    <w:rsid w:val="002868E6"/>
    <w:rsid w:val="002931C9"/>
    <w:rsid w:val="002A49B8"/>
    <w:rsid w:val="002A4DD1"/>
    <w:rsid w:val="002E620C"/>
    <w:rsid w:val="002E6CF4"/>
    <w:rsid w:val="002F0061"/>
    <w:rsid w:val="00300918"/>
    <w:rsid w:val="00303975"/>
    <w:rsid w:val="003054CF"/>
    <w:rsid w:val="003066D9"/>
    <w:rsid w:val="003131F3"/>
    <w:rsid w:val="00315FE1"/>
    <w:rsid w:val="00323A94"/>
    <w:rsid w:val="003266B8"/>
    <w:rsid w:val="003318D6"/>
    <w:rsid w:val="0033439D"/>
    <w:rsid w:val="00337142"/>
    <w:rsid w:val="00342745"/>
    <w:rsid w:val="003446AC"/>
    <w:rsid w:val="00352F66"/>
    <w:rsid w:val="00353F54"/>
    <w:rsid w:val="00356C1B"/>
    <w:rsid w:val="0038082D"/>
    <w:rsid w:val="00384E7C"/>
    <w:rsid w:val="003A2777"/>
    <w:rsid w:val="003A3F03"/>
    <w:rsid w:val="003A4477"/>
    <w:rsid w:val="003A5525"/>
    <w:rsid w:val="003C3EDE"/>
    <w:rsid w:val="003C4B3D"/>
    <w:rsid w:val="003D246A"/>
    <w:rsid w:val="003E2940"/>
    <w:rsid w:val="003E5A9B"/>
    <w:rsid w:val="003F3703"/>
    <w:rsid w:val="003F412D"/>
    <w:rsid w:val="003F4E87"/>
    <w:rsid w:val="004016D1"/>
    <w:rsid w:val="004041FF"/>
    <w:rsid w:val="00410843"/>
    <w:rsid w:val="004112A0"/>
    <w:rsid w:val="004118DC"/>
    <w:rsid w:val="004401FD"/>
    <w:rsid w:val="00446E0C"/>
    <w:rsid w:val="004623D7"/>
    <w:rsid w:val="004653D9"/>
    <w:rsid w:val="00466A34"/>
    <w:rsid w:val="00485196"/>
    <w:rsid w:val="004931C3"/>
    <w:rsid w:val="00495E74"/>
    <w:rsid w:val="004A52A7"/>
    <w:rsid w:val="004A609D"/>
    <w:rsid w:val="004B3386"/>
    <w:rsid w:val="004B3609"/>
    <w:rsid w:val="004C0A45"/>
    <w:rsid w:val="004C53C3"/>
    <w:rsid w:val="004C7FBF"/>
    <w:rsid w:val="004D3877"/>
    <w:rsid w:val="004F0D65"/>
    <w:rsid w:val="00504672"/>
    <w:rsid w:val="00511FD2"/>
    <w:rsid w:val="005233BB"/>
    <w:rsid w:val="00531EE5"/>
    <w:rsid w:val="005355A8"/>
    <w:rsid w:val="00541F58"/>
    <w:rsid w:val="00545400"/>
    <w:rsid w:val="00567BCA"/>
    <w:rsid w:val="0057005C"/>
    <w:rsid w:val="00582660"/>
    <w:rsid w:val="00583C60"/>
    <w:rsid w:val="0058565F"/>
    <w:rsid w:val="00592928"/>
    <w:rsid w:val="0059441F"/>
    <w:rsid w:val="00597711"/>
    <w:rsid w:val="005A1C81"/>
    <w:rsid w:val="005A5A00"/>
    <w:rsid w:val="005B64F8"/>
    <w:rsid w:val="005B7EA0"/>
    <w:rsid w:val="005C2714"/>
    <w:rsid w:val="005D1CFB"/>
    <w:rsid w:val="005D57E7"/>
    <w:rsid w:val="005D5FB1"/>
    <w:rsid w:val="005D6D31"/>
    <w:rsid w:val="005E26A5"/>
    <w:rsid w:val="005E3E4C"/>
    <w:rsid w:val="005F300C"/>
    <w:rsid w:val="005F7877"/>
    <w:rsid w:val="0060656A"/>
    <w:rsid w:val="00612C06"/>
    <w:rsid w:val="00616649"/>
    <w:rsid w:val="00617EDB"/>
    <w:rsid w:val="006208B1"/>
    <w:rsid w:val="006259A5"/>
    <w:rsid w:val="00633CD7"/>
    <w:rsid w:val="0064015F"/>
    <w:rsid w:val="006408BF"/>
    <w:rsid w:val="00640A86"/>
    <w:rsid w:val="00651C66"/>
    <w:rsid w:val="00656B1E"/>
    <w:rsid w:val="00657D2B"/>
    <w:rsid w:val="0066367A"/>
    <w:rsid w:val="00672762"/>
    <w:rsid w:val="00676B68"/>
    <w:rsid w:val="00676E9C"/>
    <w:rsid w:val="00680747"/>
    <w:rsid w:val="00683529"/>
    <w:rsid w:val="006A154B"/>
    <w:rsid w:val="006A512C"/>
    <w:rsid w:val="006B25F7"/>
    <w:rsid w:val="006B79ED"/>
    <w:rsid w:val="006C6600"/>
    <w:rsid w:val="006C7084"/>
    <w:rsid w:val="006D4A96"/>
    <w:rsid w:val="006D5FD9"/>
    <w:rsid w:val="006E4EFF"/>
    <w:rsid w:val="006F18B9"/>
    <w:rsid w:val="00710394"/>
    <w:rsid w:val="00720CF8"/>
    <w:rsid w:val="007230E2"/>
    <w:rsid w:val="00724C49"/>
    <w:rsid w:val="0073553D"/>
    <w:rsid w:val="00735916"/>
    <w:rsid w:val="007376C5"/>
    <w:rsid w:val="00743166"/>
    <w:rsid w:val="00743297"/>
    <w:rsid w:val="00750E01"/>
    <w:rsid w:val="00751691"/>
    <w:rsid w:val="00752B3E"/>
    <w:rsid w:val="0075673D"/>
    <w:rsid w:val="00765D41"/>
    <w:rsid w:val="00773EF4"/>
    <w:rsid w:val="00774E2A"/>
    <w:rsid w:val="007902FD"/>
    <w:rsid w:val="0079331B"/>
    <w:rsid w:val="007A1D9A"/>
    <w:rsid w:val="007A5F40"/>
    <w:rsid w:val="007B2D30"/>
    <w:rsid w:val="007B6634"/>
    <w:rsid w:val="007C0964"/>
    <w:rsid w:val="007C7E43"/>
    <w:rsid w:val="007D452B"/>
    <w:rsid w:val="007E6F60"/>
    <w:rsid w:val="007F0D7E"/>
    <w:rsid w:val="007F6C92"/>
    <w:rsid w:val="00801192"/>
    <w:rsid w:val="0081020E"/>
    <w:rsid w:val="008102C0"/>
    <w:rsid w:val="008106A0"/>
    <w:rsid w:val="00823648"/>
    <w:rsid w:val="008259FF"/>
    <w:rsid w:val="00826C54"/>
    <w:rsid w:val="008300FF"/>
    <w:rsid w:val="008331D1"/>
    <w:rsid w:val="00844A82"/>
    <w:rsid w:val="00845AAE"/>
    <w:rsid w:val="00847CA8"/>
    <w:rsid w:val="00847CF0"/>
    <w:rsid w:val="00853125"/>
    <w:rsid w:val="0086790C"/>
    <w:rsid w:val="008900BC"/>
    <w:rsid w:val="00890856"/>
    <w:rsid w:val="00895DFF"/>
    <w:rsid w:val="0089702C"/>
    <w:rsid w:val="008B3725"/>
    <w:rsid w:val="008B552E"/>
    <w:rsid w:val="008C4C92"/>
    <w:rsid w:val="008D1409"/>
    <w:rsid w:val="008D6855"/>
    <w:rsid w:val="008D6967"/>
    <w:rsid w:val="008D72BC"/>
    <w:rsid w:val="008E3323"/>
    <w:rsid w:val="008E3682"/>
    <w:rsid w:val="008F74B9"/>
    <w:rsid w:val="00902EB3"/>
    <w:rsid w:val="00904688"/>
    <w:rsid w:val="00911608"/>
    <w:rsid w:val="00912905"/>
    <w:rsid w:val="00921493"/>
    <w:rsid w:val="009227BA"/>
    <w:rsid w:val="00924550"/>
    <w:rsid w:val="00931656"/>
    <w:rsid w:val="009325DE"/>
    <w:rsid w:val="00934633"/>
    <w:rsid w:val="0094506C"/>
    <w:rsid w:val="00945ACA"/>
    <w:rsid w:val="009609C3"/>
    <w:rsid w:val="00960C02"/>
    <w:rsid w:val="00963C7D"/>
    <w:rsid w:val="00964500"/>
    <w:rsid w:val="009731A2"/>
    <w:rsid w:val="00983D17"/>
    <w:rsid w:val="00990FEC"/>
    <w:rsid w:val="00991DA3"/>
    <w:rsid w:val="00994BD4"/>
    <w:rsid w:val="0099610B"/>
    <w:rsid w:val="009A30C8"/>
    <w:rsid w:val="009B672B"/>
    <w:rsid w:val="009E517F"/>
    <w:rsid w:val="009E59CD"/>
    <w:rsid w:val="009F054C"/>
    <w:rsid w:val="009F222D"/>
    <w:rsid w:val="009F33AC"/>
    <w:rsid w:val="009F42E4"/>
    <w:rsid w:val="009F5365"/>
    <w:rsid w:val="009F55D4"/>
    <w:rsid w:val="009F6649"/>
    <w:rsid w:val="00A00B80"/>
    <w:rsid w:val="00A00BEF"/>
    <w:rsid w:val="00A209FF"/>
    <w:rsid w:val="00A224D1"/>
    <w:rsid w:val="00A24A20"/>
    <w:rsid w:val="00A30A86"/>
    <w:rsid w:val="00A371F3"/>
    <w:rsid w:val="00A44105"/>
    <w:rsid w:val="00A46EF6"/>
    <w:rsid w:val="00A50ED8"/>
    <w:rsid w:val="00A63BFD"/>
    <w:rsid w:val="00A67F60"/>
    <w:rsid w:val="00A721CD"/>
    <w:rsid w:val="00A747EC"/>
    <w:rsid w:val="00A77570"/>
    <w:rsid w:val="00A821AF"/>
    <w:rsid w:val="00A84682"/>
    <w:rsid w:val="00A85679"/>
    <w:rsid w:val="00A94B0C"/>
    <w:rsid w:val="00AA1DDD"/>
    <w:rsid w:val="00AB73AE"/>
    <w:rsid w:val="00AB7652"/>
    <w:rsid w:val="00AC23E0"/>
    <w:rsid w:val="00AC3595"/>
    <w:rsid w:val="00AD15D7"/>
    <w:rsid w:val="00AD52C2"/>
    <w:rsid w:val="00AD624E"/>
    <w:rsid w:val="00AF01E2"/>
    <w:rsid w:val="00AF0551"/>
    <w:rsid w:val="00AF349D"/>
    <w:rsid w:val="00B01027"/>
    <w:rsid w:val="00B06BDE"/>
    <w:rsid w:val="00B07D5B"/>
    <w:rsid w:val="00B14DF7"/>
    <w:rsid w:val="00B24205"/>
    <w:rsid w:val="00B24B6F"/>
    <w:rsid w:val="00B32379"/>
    <w:rsid w:val="00B505D5"/>
    <w:rsid w:val="00B50731"/>
    <w:rsid w:val="00B5100C"/>
    <w:rsid w:val="00B531DA"/>
    <w:rsid w:val="00B56EF4"/>
    <w:rsid w:val="00B66723"/>
    <w:rsid w:val="00B75ADD"/>
    <w:rsid w:val="00B92D7B"/>
    <w:rsid w:val="00BB0136"/>
    <w:rsid w:val="00BB28C1"/>
    <w:rsid w:val="00BB5AC5"/>
    <w:rsid w:val="00BB6FE9"/>
    <w:rsid w:val="00BC20B2"/>
    <w:rsid w:val="00BC26C0"/>
    <w:rsid w:val="00BC2A4D"/>
    <w:rsid w:val="00BD1485"/>
    <w:rsid w:val="00BD3168"/>
    <w:rsid w:val="00BD7442"/>
    <w:rsid w:val="00BE318D"/>
    <w:rsid w:val="00BE539E"/>
    <w:rsid w:val="00BF15F9"/>
    <w:rsid w:val="00BF6A72"/>
    <w:rsid w:val="00C127BA"/>
    <w:rsid w:val="00C13737"/>
    <w:rsid w:val="00C15923"/>
    <w:rsid w:val="00C31297"/>
    <w:rsid w:val="00C4024F"/>
    <w:rsid w:val="00C42E76"/>
    <w:rsid w:val="00C4331E"/>
    <w:rsid w:val="00C44DD5"/>
    <w:rsid w:val="00C5280C"/>
    <w:rsid w:val="00C5314C"/>
    <w:rsid w:val="00C6257E"/>
    <w:rsid w:val="00C702BD"/>
    <w:rsid w:val="00C70698"/>
    <w:rsid w:val="00C81557"/>
    <w:rsid w:val="00C83B26"/>
    <w:rsid w:val="00C845D3"/>
    <w:rsid w:val="00C87A26"/>
    <w:rsid w:val="00C91A94"/>
    <w:rsid w:val="00C9415F"/>
    <w:rsid w:val="00C97C65"/>
    <w:rsid w:val="00CA54EC"/>
    <w:rsid w:val="00CA5B0F"/>
    <w:rsid w:val="00CB011E"/>
    <w:rsid w:val="00CC26EA"/>
    <w:rsid w:val="00CC2AF2"/>
    <w:rsid w:val="00CD22FE"/>
    <w:rsid w:val="00CD2889"/>
    <w:rsid w:val="00CD2F9A"/>
    <w:rsid w:val="00CD4CB9"/>
    <w:rsid w:val="00CD7C85"/>
    <w:rsid w:val="00CE1218"/>
    <w:rsid w:val="00CE159D"/>
    <w:rsid w:val="00CE52B4"/>
    <w:rsid w:val="00CE7E0F"/>
    <w:rsid w:val="00CF03AB"/>
    <w:rsid w:val="00CF4265"/>
    <w:rsid w:val="00CF460E"/>
    <w:rsid w:val="00D03E4E"/>
    <w:rsid w:val="00D1707B"/>
    <w:rsid w:val="00D25D07"/>
    <w:rsid w:val="00D30C7C"/>
    <w:rsid w:val="00D34071"/>
    <w:rsid w:val="00D41B9C"/>
    <w:rsid w:val="00D55936"/>
    <w:rsid w:val="00D55BD9"/>
    <w:rsid w:val="00D570B2"/>
    <w:rsid w:val="00D60DE1"/>
    <w:rsid w:val="00D65E47"/>
    <w:rsid w:val="00D6669C"/>
    <w:rsid w:val="00DB078A"/>
    <w:rsid w:val="00DB0D7F"/>
    <w:rsid w:val="00DC0B79"/>
    <w:rsid w:val="00DC2FE5"/>
    <w:rsid w:val="00DC394A"/>
    <w:rsid w:val="00DC4524"/>
    <w:rsid w:val="00DD3EFD"/>
    <w:rsid w:val="00DF0C14"/>
    <w:rsid w:val="00DF1FC2"/>
    <w:rsid w:val="00DF2005"/>
    <w:rsid w:val="00E0027A"/>
    <w:rsid w:val="00E10091"/>
    <w:rsid w:val="00E21604"/>
    <w:rsid w:val="00E22685"/>
    <w:rsid w:val="00E238C1"/>
    <w:rsid w:val="00E30FEF"/>
    <w:rsid w:val="00E3643F"/>
    <w:rsid w:val="00E366A8"/>
    <w:rsid w:val="00E40A22"/>
    <w:rsid w:val="00E5018C"/>
    <w:rsid w:val="00E6005A"/>
    <w:rsid w:val="00E65F6C"/>
    <w:rsid w:val="00E76DC9"/>
    <w:rsid w:val="00E77990"/>
    <w:rsid w:val="00E91186"/>
    <w:rsid w:val="00E970E8"/>
    <w:rsid w:val="00EA2799"/>
    <w:rsid w:val="00EB1DD1"/>
    <w:rsid w:val="00EB4908"/>
    <w:rsid w:val="00EB569E"/>
    <w:rsid w:val="00EC2C74"/>
    <w:rsid w:val="00ED09DB"/>
    <w:rsid w:val="00ED416D"/>
    <w:rsid w:val="00EE4E71"/>
    <w:rsid w:val="00EE52B0"/>
    <w:rsid w:val="00EF1659"/>
    <w:rsid w:val="00EF291C"/>
    <w:rsid w:val="00EF492B"/>
    <w:rsid w:val="00F036DC"/>
    <w:rsid w:val="00F06C3D"/>
    <w:rsid w:val="00F0722B"/>
    <w:rsid w:val="00F17A09"/>
    <w:rsid w:val="00F3112E"/>
    <w:rsid w:val="00F40931"/>
    <w:rsid w:val="00F47E1D"/>
    <w:rsid w:val="00F55502"/>
    <w:rsid w:val="00F63880"/>
    <w:rsid w:val="00F719F3"/>
    <w:rsid w:val="00F7471B"/>
    <w:rsid w:val="00F859A8"/>
    <w:rsid w:val="00F85DE1"/>
    <w:rsid w:val="00F912FD"/>
    <w:rsid w:val="00F97BFD"/>
    <w:rsid w:val="00FA0C1C"/>
    <w:rsid w:val="00FA32BB"/>
    <w:rsid w:val="00FB00DF"/>
    <w:rsid w:val="00FB4D72"/>
    <w:rsid w:val="00FC23DF"/>
    <w:rsid w:val="00FC2F93"/>
    <w:rsid w:val="00FC72E3"/>
    <w:rsid w:val="00FD7636"/>
    <w:rsid w:val="00FD7D03"/>
    <w:rsid w:val="00FE2B89"/>
    <w:rsid w:val="00FE2C11"/>
    <w:rsid w:val="00FE7F1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61E"/>
    <w:rPr>
      <w:sz w:val="24"/>
      <w:szCs w:val="24"/>
    </w:rPr>
  </w:style>
  <w:style w:type="paragraph" w:styleId="Ttulo1">
    <w:name w:val="heading 1"/>
    <w:basedOn w:val="Normal"/>
    <w:next w:val="Normal"/>
    <w:qFormat/>
    <w:rsid w:val="001746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7461E"/>
    <w:pPr>
      <w:keepNext/>
      <w:spacing w:line="360" w:lineRule="auto"/>
      <w:jc w:val="center"/>
      <w:outlineLvl w:val="1"/>
    </w:pPr>
    <w:rPr>
      <w:rFonts w:ascii="Arial" w:hAnsi="Arial"/>
      <w:b/>
      <w:bCs/>
      <w:sz w:val="32"/>
      <w:szCs w:val="20"/>
    </w:rPr>
  </w:style>
  <w:style w:type="paragraph" w:styleId="Ttulo3">
    <w:name w:val="heading 3"/>
    <w:basedOn w:val="Normal"/>
    <w:next w:val="Normal"/>
    <w:qFormat/>
    <w:rsid w:val="001746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746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17461E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461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7461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7461E"/>
    <w:pPr>
      <w:jc w:val="center"/>
    </w:pPr>
    <w:rPr>
      <w:rFonts w:ascii="Arial" w:hAnsi="Arial"/>
      <w:b/>
      <w:bCs/>
      <w:sz w:val="36"/>
      <w:szCs w:val="20"/>
    </w:rPr>
  </w:style>
  <w:style w:type="paragraph" w:styleId="Corpodetexto2">
    <w:name w:val="Body Text 2"/>
    <w:basedOn w:val="Normal"/>
    <w:link w:val="Corpodetexto2Char"/>
    <w:uiPriority w:val="99"/>
    <w:rsid w:val="00FB4D72"/>
    <w:rPr>
      <w:rFonts w:ascii="Arial" w:hAnsi="Arial"/>
      <w:b/>
      <w:bCs/>
      <w:sz w:val="22"/>
    </w:rPr>
  </w:style>
  <w:style w:type="paragraph" w:styleId="Recuodecorpodetexto">
    <w:name w:val="Body Text Indent"/>
    <w:basedOn w:val="Normal"/>
    <w:rsid w:val="0017461E"/>
    <w:pPr>
      <w:tabs>
        <w:tab w:val="left" w:leader="underscore" w:pos="8222"/>
      </w:tabs>
      <w:ind w:firstLine="1701"/>
      <w:jc w:val="both"/>
    </w:pPr>
    <w:rPr>
      <w:szCs w:val="20"/>
    </w:rPr>
  </w:style>
  <w:style w:type="paragraph" w:styleId="Textoembloco">
    <w:name w:val="Block Text"/>
    <w:basedOn w:val="Normal"/>
    <w:rsid w:val="0017461E"/>
    <w:pPr>
      <w:tabs>
        <w:tab w:val="left" w:leader="underscore" w:pos="8222"/>
      </w:tabs>
      <w:ind w:left="567" w:right="567"/>
      <w:jc w:val="both"/>
    </w:pPr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17461E"/>
    <w:pPr>
      <w:spacing w:after="120"/>
    </w:pPr>
    <w:rPr>
      <w:sz w:val="16"/>
      <w:szCs w:val="16"/>
    </w:rPr>
  </w:style>
  <w:style w:type="character" w:customStyle="1" w:styleId="Corpodetexto2Char">
    <w:name w:val="Corpo de texto 2 Char"/>
    <w:link w:val="Corpodetexto2"/>
    <w:uiPriority w:val="99"/>
    <w:rsid w:val="00FB4D72"/>
    <w:rPr>
      <w:rFonts w:ascii="Arial" w:hAnsi="Arial"/>
      <w:b/>
      <w:bCs/>
      <w:sz w:val="22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17461E"/>
    <w:rPr>
      <w:rFonts w:ascii="Tahoma" w:hAnsi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B50731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50731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DF2005"/>
    <w:rPr>
      <w:sz w:val="24"/>
      <w:szCs w:val="24"/>
    </w:rPr>
  </w:style>
  <w:style w:type="character" w:styleId="Hyperlink">
    <w:name w:val="Hyperlink"/>
    <w:uiPriority w:val="99"/>
    <w:unhideWhenUsed/>
    <w:rsid w:val="00E366A8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353F54"/>
    <w:rPr>
      <w:sz w:val="24"/>
      <w:szCs w:val="24"/>
    </w:rPr>
  </w:style>
  <w:style w:type="table" w:styleId="Tabelacomgrade">
    <w:name w:val="Table Grid"/>
    <w:basedOn w:val="Tabelanormal"/>
    <w:uiPriority w:val="59"/>
    <w:rsid w:val="00353F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F3112E"/>
    <w:rPr>
      <w:sz w:val="2"/>
      <w:szCs w:val="20"/>
      <w:lang w:val="en-US" w:eastAsia="en-US"/>
    </w:rPr>
  </w:style>
  <w:style w:type="character" w:customStyle="1" w:styleId="Corpodetexto3Char">
    <w:name w:val="Corpo de texto 3 Char"/>
    <w:link w:val="Corpodetexto3"/>
    <w:uiPriority w:val="99"/>
    <w:rsid w:val="00B56EF4"/>
    <w:rPr>
      <w:sz w:val="16"/>
      <w:szCs w:val="16"/>
    </w:rPr>
  </w:style>
  <w:style w:type="paragraph" w:customStyle="1" w:styleId="Estilo71">
    <w:name w:val="Estilo71"/>
    <w:basedOn w:val="Normal"/>
    <w:link w:val="Estilo71Char"/>
    <w:autoRedefine/>
    <w:rsid w:val="00485196"/>
    <w:pPr>
      <w:spacing w:after="120"/>
      <w:jc w:val="both"/>
    </w:pPr>
    <w:rPr>
      <w:rFonts w:ascii="Arial Narrow" w:hAnsi="Arial Narrow"/>
      <w:b/>
    </w:rPr>
  </w:style>
  <w:style w:type="character" w:customStyle="1" w:styleId="Estilo71Char">
    <w:name w:val="Estilo71 Char"/>
    <w:link w:val="Estilo71"/>
    <w:rsid w:val="00485196"/>
    <w:rPr>
      <w:rFonts w:ascii="Arial Narrow" w:hAnsi="Arial Narrow"/>
      <w:b/>
      <w:sz w:val="24"/>
      <w:szCs w:val="24"/>
    </w:rPr>
  </w:style>
  <w:style w:type="paragraph" w:customStyle="1" w:styleId="Default">
    <w:name w:val="Default"/>
    <w:uiPriority w:val="99"/>
    <w:rsid w:val="004851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904688"/>
    <w:rPr>
      <w:b/>
      <w:bCs/>
    </w:rPr>
  </w:style>
  <w:style w:type="character" w:customStyle="1" w:styleId="Ttulo2Char">
    <w:name w:val="Título 2 Char"/>
    <w:link w:val="Ttulo2"/>
    <w:rsid w:val="00A821AF"/>
    <w:rPr>
      <w:rFonts w:ascii="Arial" w:hAnsi="Arial"/>
      <w:b/>
      <w:bCs/>
      <w:sz w:val="32"/>
    </w:rPr>
  </w:style>
  <w:style w:type="character" w:customStyle="1" w:styleId="Ttulo4Char">
    <w:name w:val="Título 4 Char"/>
    <w:link w:val="Ttulo4"/>
    <w:rsid w:val="00A821AF"/>
    <w:rPr>
      <w:b/>
      <w:bCs/>
      <w:sz w:val="28"/>
      <w:szCs w:val="28"/>
    </w:rPr>
  </w:style>
  <w:style w:type="character" w:styleId="HiperlinkVisitado">
    <w:name w:val="FollowedHyperlink"/>
    <w:uiPriority w:val="99"/>
    <w:unhideWhenUsed/>
    <w:rsid w:val="00A821AF"/>
    <w:rPr>
      <w:color w:val="954F72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82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A821AF"/>
    <w:rPr>
      <w:rFonts w:ascii="Courier New" w:hAnsi="Courier New"/>
    </w:rPr>
  </w:style>
  <w:style w:type="paragraph" w:customStyle="1" w:styleId="msonormal0">
    <w:name w:val="msonormal"/>
    <w:basedOn w:val="Normal"/>
    <w:uiPriority w:val="99"/>
    <w:rsid w:val="00A821A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821AF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A821A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821AF"/>
  </w:style>
  <w:style w:type="paragraph" w:styleId="Textodecomentrio">
    <w:name w:val="annotation text"/>
    <w:basedOn w:val="Normal"/>
    <w:link w:val="TextodecomentrioChar"/>
    <w:uiPriority w:val="99"/>
    <w:unhideWhenUsed/>
    <w:rsid w:val="00A821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21AF"/>
  </w:style>
  <w:style w:type="paragraph" w:styleId="Recuodecorpodetexto3">
    <w:name w:val="Body Text Indent 3"/>
    <w:basedOn w:val="Normal"/>
    <w:link w:val="Recuodecorpodetexto3Char"/>
    <w:uiPriority w:val="99"/>
    <w:unhideWhenUsed/>
    <w:rsid w:val="00A821A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A821A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21A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A821AF"/>
    <w:rPr>
      <w:b/>
      <w:bCs/>
    </w:rPr>
  </w:style>
  <w:style w:type="character" w:customStyle="1" w:styleId="TextodebaloChar">
    <w:name w:val="Texto de balão Char"/>
    <w:link w:val="Textodebalo"/>
    <w:uiPriority w:val="99"/>
    <w:semiHidden/>
    <w:rsid w:val="00A821A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821AF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821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ulTab">
    <w:name w:val="TitulTab"/>
    <w:basedOn w:val="Normal"/>
    <w:uiPriority w:val="99"/>
    <w:rsid w:val="00A821AF"/>
    <w:pPr>
      <w:spacing w:before="120"/>
      <w:jc w:val="both"/>
    </w:pPr>
    <w:rPr>
      <w:rFonts w:ascii="Arial Unicode MS" w:hAnsi="Arial Unicode MS" w:cs="Arial Unicode MS"/>
      <w:b/>
      <w:bCs/>
      <w:sz w:val="22"/>
    </w:rPr>
  </w:style>
  <w:style w:type="paragraph" w:customStyle="1" w:styleId="SubttTab">
    <w:name w:val="SubttTab"/>
    <w:basedOn w:val="Normal"/>
    <w:uiPriority w:val="99"/>
    <w:rsid w:val="00A821AF"/>
    <w:pPr>
      <w:jc w:val="right"/>
    </w:pPr>
    <w:rPr>
      <w:rFonts w:ascii="Arial" w:hAnsi="Arial" w:cs="Arial"/>
      <w:b/>
      <w:bCs/>
      <w:smallCaps/>
      <w:sz w:val="18"/>
    </w:rPr>
  </w:style>
  <w:style w:type="paragraph" w:customStyle="1" w:styleId="PreenchTAb">
    <w:name w:val="PreenchTAb"/>
    <w:basedOn w:val="Normal"/>
    <w:uiPriority w:val="99"/>
    <w:rsid w:val="00A821AF"/>
    <w:pPr>
      <w:spacing w:before="60" w:after="40"/>
    </w:pPr>
    <w:rPr>
      <w:rFonts w:ascii="Arial Narrow" w:hAnsi="Arial Narrow" w:cs="Arial"/>
      <w:sz w:val="22"/>
    </w:rPr>
  </w:style>
  <w:style w:type="character" w:customStyle="1" w:styleId="CorpotextoChar">
    <w:name w:val="Corpo texto Char"/>
    <w:link w:val="Corpotexto"/>
    <w:locked/>
    <w:rsid w:val="00A821AF"/>
    <w:rPr>
      <w:sz w:val="24"/>
      <w:szCs w:val="24"/>
    </w:rPr>
  </w:style>
  <w:style w:type="paragraph" w:customStyle="1" w:styleId="Corpotexto">
    <w:name w:val="Corpo texto"/>
    <w:basedOn w:val="Corpodetexto"/>
    <w:link w:val="CorpotextoChar"/>
    <w:qFormat/>
    <w:rsid w:val="00A821AF"/>
    <w:pPr>
      <w:spacing w:before="120" w:after="0"/>
      <w:ind w:firstLine="851"/>
      <w:jc w:val="both"/>
    </w:pPr>
  </w:style>
  <w:style w:type="paragraph" w:customStyle="1" w:styleId="top15">
    <w:name w:val="top15"/>
    <w:basedOn w:val="Normal"/>
    <w:uiPriority w:val="99"/>
    <w:rsid w:val="00A821AF"/>
    <w:pPr>
      <w:spacing w:before="100" w:beforeAutospacing="1" w:after="100" w:afterAutospacing="1"/>
    </w:pPr>
  </w:style>
  <w:style w:type="paragraph" w:customStyle="1" w:styleId="Pa20">
    <w:name w:val="Pa20"/>
    <w:basedOn w:val="Default"/>
    <w:next w:val="Default"/>
    <w:uiPriority w:val="99"/>
    <w:rsid w:val="00A821AF"/>
    <w:pPr>
      <w:spacing w:line="221" w:lineRule="atLeast"/>
    </w:pPr>
    <w:rPr>
      <w:rFonts w:eastAsia="Calibri"/>
      <w:lang w:eastAsia="en-US"/>
    </w:rPr>
  </w:style>
  <w:style w:type="paragraph" w:customStyle="1" w:styleId="destaque">
    <w:name w:val="destaque"/>
    <w:basedOn w:val="Normal"/>
    <w:uiPriority w:val="99"/>
    <w:rsid w:val="00A821AF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99"/>
    <w:rsid w:val="00A821AF"/>
    <w:pPr>
      <w:suppressAutoHyphens/>
      <w:spacing w:before="280" w:after="119"/>
    </w:pPr>
    <w:rPr>
      <w:kern w:val="2"/>
      <w:lang w:eastAsia="ar-SA"/>
    </w:rPr>
  </w:style>
  <w:style w:type="paragraph" w:customStyle="1" w:styleId="CitaviBibliografiadoprojeto">
    <w:name w:val="Citavi Bibliografia do projeto"/>
    <w:basedOn w:val="Normal"/>
    <w:uiPriority w:val="99"/>
    <w:rsid w:val="00A821AF"/>
    <w:pPr>
      <w:spacing w:after="120" w:line="240" w:lineRule="atLeast"/>
    </w:pPr>
    <w:rPr>
      <w:szCs w:val="18"/>
      <w:lang w:eastAsia="en-US"/>
    </w:rPr>
  </w:style>
  <w:style w:type="character" w:styleId="Refdenotaderodap">
    <w:name w:val="footnote reference"/>
    <w:unhideWhenUsed/>
    <w:rsid w:val="00A821AF"/>
    <w:rPr>
      <w:vertAlign w:val="superscript"/>
    </w:rPr>
  </w:style>
  <w:style w:type="character" w:styleId="Refdecomentrio">
    <w:name w:val="annotation reference"/>
    <w:unhideWhenUsed/>
    <w:rsid w:val="00A821AF"/>
    <w:rPr>
      <w:sz w:val="16"/>
      <w:szCs w:val="16"/>
    </w:rPr>
  </w:style>
  <w:style w:type="character" w:customStyle="1" w:styleId="googqs-tidbit1">
    <w:name w:val="goog_qs-tidbit1"/>
    <w:rsid w:val="00A821AF"/>
    <w:rPr>
      <w:vanish w:val="0"/>
      <w:webHidden w:val="0"/>
      <w:specVanish w:val="0"/>
    </w:rPr>
  </w:style>
  <w:style w:type="character" w:customStyle="1" w:styleId="googqs-tidbit-0">
    <w:name w:val="goog_qs-tidbit-0"/>
    <w:basedOn w:val="Fontepargpadro"/>
    <w:rsid w:val="00A821AF"/>
  </w:style>
  <w:style w:type="character" w:customStyle="1" w:styleId="nome">
    <w:name w:val="nome"/>
    <w:basedOn w:val="Fontepargpadro"/>
    <w:rsid w:val="00A821AF"/>
  </w:style>
  <w:style w:type="character" w:customStyle="1" w:styleId="apple-converted-space">
    <w:name w:val="apple-converted-space"/>
    <w:basedOn w:val="Fontepargpadro"/>
    <w:rsid w:val="00A821AF"/>
  </w:style>
  <w:style w:type="character" w:customStyle="1" w:styleId="A5">
    <w:name w:val="A5"/>
    <w:uiPriority w:val="99"/>
    <w:rsid w:val="00A821AF"/>
  </w:style>
  <w:style w:type="character" w:customStyle="1" w:styleId="a-size-extra-large">
    <w:name w:val="a-size-extra-large"/>
    <w:basedOn w:val="Fontepargpadro"/>
    <w:rsid w:val="00A821A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A821A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A821AF"/>
    <w:rPr>
      <w:rFonts w:ascii="Arial" w:hAnsi="Arial" w:cs="Arial"/>
      <w:vanish/>
      <w:sz w:val="16"/>
      <w:szCs w:val="16"/>
    </w:rPr>
  </w:style>
  <w:style w:type="character" w:customStyle="1" w:styleId="object">
    <w:name w:val="object"/>
    <w:basedOn w:val="Fontepargpadro"/>
    <w:rsid w:val="00A82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7ADE75E43094E96FE2B0955507B13" ma:contentTypeVersion="0" ma:contentTypeDescription="Create a new document." ma:contentTypeScope="" ma:versionID="472e34248e33335746cd6e019939cb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35AF-C489-4480-9BAF-6639091CD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13C8E2-CF8C-4190-A3DC-95C2D366D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81144-9366-4502-A700-0D2A9AD9F51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06A05C3-FB9B-4C43-9E1F-1773E761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1014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do Tocantins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janeteg</dc:creator>
  <cp:lastModifiedBy>A355427</cp:lastModifiedBy>
  <cp:revision>27</cp:revision>
  <cp:lastPrinted>2015-06-24T13:24:00Z</cp:lastPrinted>
  <dcterms:created xsi:type="dcterms:W3CDTF">2021-07-21T19:21:00Z</dcterms:created>
  <dcterms:modified xsi:type="dcterms:W3CDTF">2021-07-23T17:24:00Z</dcterms:modified>
</cp:coreProperties>
</file>